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B0F" w:rsidRDefault="00812B0F"/>
    <w:p w:rsidR="00FC0430" w:rsidRDefault="00FC0430"/>
    <w:p w:rsidR="00FC0430" w:rsidRDefault="00FC0430"/>
    <w:p w:rsidR="00FC0430" w:rsidRDefault="00FC0430"/>
    <w:p w:rsidR="00FC0430" w:rsidRDefault="00FC0430" w:rsidP="00FC0430"/>
    <w:tbl>
      <w:tblPr>
        <w:tblW w:w="135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289"/>
        <w:gridCol w:w="4088"/>
        <w:gridCol w:w="3522"/>
        <w:gridCol w:w="4071"/>
      </w:tblGrid>
      <w:tr w:rsidR="00BD2A28" w:rsidTr="00FC0430">
        <w:tc>
          <w:tcPr>
            <w:tcW w:w="446" w:type="dxa"/>
            <w:tcBorders>
              <w:top w:val="single" w:sz="4" w:space="0" w:color="auto"/>
              <w:left w:val="single" w:sz="4" w:space="0" w:color="auto"/>
              <w:bottom w:val="single" w:sz="4" w:space="0" w:color="auto"/>
              <w:right w:val="single" w:sz="4" w:space="0" w:color="auto"/>
            </w:tcBorders>
            <w:hideMark/>
          </w:tcPr>
          <w:p w:rsidR="00FC0430" w:rsidRDefault="00FC0430" w:rsidP="00EE164A">
            <w:pPr>
              <w:spacing w:line="276" w:lineRule="auto"/>
              <w:jc w:val="center"/>
              <w:rPr>
                <w:sz w:val="24"/>
                <w:szCs w:val="24"/>
                <w:lang w:eastAsia="en-US"/>
              </w:rPr>
            </w:pPr>
            <w:r>
              <w:rPr>
                <w:sz w:val="24"/>
                <w:szCs w:val="24"/>
                <w:lang w:eastAsia="en-US"/>
              </w:rPr>
              <w:t>№</w:t>
            </w:r>
          </w:p>
        </w:tc>
        <w:tc>
          <w:tcPr>
            <w:tcW w:w="1289" w:type="dxa"/>
            <w:tcBorders>
              <w:top w:val="single" w:sz="4" w:space="0" w:color="auto"/>
              <w:left w:val="single" w:sz="4" w:space="0" w:color="auto"/>
              <w:bottom w:val="single" w:sz="4" w:space="0" w:color="auto"/>
              <w:right w:val="single" w:sz="4" w:space="0" w:color="auto"/>
            </w:tcBorders>
            <w:hideMark/>
          </w:tcPr>
          <w:p w:rsidR="00FC0430" w:rsidRDefault="00FC0430" w:rsidP="00EE164A">
            <w:pPr>
              <w:spacing w:line="276" w:lineRule="auto"/>
              <w:jc w:val="center"/>
              <w:rPr>
                <w:sz w:val="24"/>
                <w:szCs w:val="24"/>
                <w:lang w:eastAsia="en-US"/>
              </w:rPr>
            </w:pPr>
            <w:r>
              <w:rPr>
                <w:sz w:val="24"/>
                <w:szCs w:val="24"/>
                <w:lang w:eastAsia="en-US"/>
              </w:rPr>
              <w:t>Структура</w:t>
            </w:r>
          </w:p>
        </w:tc>
        <w:tc>
          <w:tcPr>
            <w:tcW w:w="4121" w:type="dxa"/>
            <w:tcBorders>
              <w:top w:val="single" w:sz="4" w:space="0" w:color="auto"/>
              <w:left w:val="single" w:sz="4" w:space="0" w:color="auto"/>
              <w:bottom w:val="single" w:sz="4" w:space="0" w:color="auto"/>
              <w:right w:val="single" w:sz="4" w:space="0" w:color="auto"/>
            </w:tcBorders>
            <w:hideMark/>
          </w:tcPr>
          <w:p w:rsidR="00FC0430" w:rsidRDefault="00FC0430" w:rsidP="00EE164A">
            <w:pPr>
              <w:spacing w:line="276" w:lineRule="auto"/>
              <w:jc w:val="center"/>
              <w:rPr>
                <w:sz w:val="24"/>
                <w:szCs w:val="24"/>
                <w:lang w:eastAsia="en-US"/>
              </w:rPr>
            </w:pPr>
            <w:r>
              <w:rPr>
                <w:sz w:val="24"/>
                <w:szCs w:val="24"/>
                <w:lang w:eastAsia="en-US"/>
              </w:rPr>
              <w:t xml:space="preserve">Действующая редакция </w:t>
            </w:r>
          </w:p>
        </w:tc>
        <w:tc>
          <w:tcPr>
            <w:tcW w:w="3544" w:type="dxa"/>
            <w:tcBorders>
              <w:top w:val="single" w:sz="4" w:space="0" w:color="auto"/>
              <w:left w:val="single" w:sz="4" w:space="0" w:color="auto"/>
              <w:bottom w:val="single" w:sz="4" w:space="0" w:color="auto"/>
              <w:right w:val="single" w:sz="4" w:space="0" w:color="auto"/>
            </w:tcBorders>
            <w:hideMark/>
          </w:tcPr>
          <w:p w:rsidR="00FC0430" w:rsidRDefault="00FC0430" w:rsidP="00EE164A">
            <w:pPr>
              <w:spacing w:line="276" w:lineRule="auto"/>
              <w:jc w:val="center"/>
              <w:rPr>
                <w:sz w:val="24"/>
                <w:szCs w:val="24"/>
                <w:lang w:eastAsia="en-US"/>
              </w:rPr>
            </w:pPr>
            <w:r>
              <w:rPr>
                <w:sz w:val="24"/>
                <w:szCs w:val="24"/>
                <w:lang w:eastAsia="en-US"/>
              </w:rPr>
              <w:t>Предлагаемая редакция</w:t>
            </w:r>
          </w:p>
        </w:tc>
        <w:tc>
          <w:tcPr>
            <w:tcW w:w="4110" w:type="dxa"/>
            <w:tcBorders>
              <w:top w:val="single" w:sz="4" w:space="0" w:color="auto"/>
              <w:left w:val="single" w:sz="4" w:space="0" w:color="auto"/>
              <w:bottom w:val="single" w:sz="4" w:space="0" w:color="auto"/>
              <w:right w:val="single" w:sz="4" w:space="0" w:color="auto"/>
            </w:tcBorders>
            <w:hideMark/>
          </w:tcPr>
          <w:p w:rsidR="00FC0430" w:rsidRDefault="00FC0430" w:rsidP="00EE164A">
            <w:pPr>
              <w:spacing w:line="276" w:lineRule="auto"/>
              <w:jc w:val="center"/>
              <w:rPr>
                <w:sz w:val="24"/>
                <w:szCs w:val="24"/>
                <w:lang w:eastAsia="en-US"/>
              </w:rPr>
            </w:pPr>
            <w:r>
              <w:rPr>
                <w:sz w:val="24"/>
                <w:szCs w:val="24"/>
                <w:lang w:eastAsia="en-US"/>
              </w:rPr>
              <w:t>Обосновани</w:t>
            </w:r>
            <w:r>
              <w:rPr>
                <w:sz w:val="24"/>
                <w:szCs w:val="24"/>
                <w:lang w:eastAsia="en-US"/>
              </w:rPr>
              <w:t>е</w:t>
            </w:r>
          </w:p>
        </w:tc>
      </w:tr>
      <w:tr w:rsidR="00A47CE7" w:rsidTr="00FC0430">
        <w:tc>
          <w:tcPr>
            <w:tcW w:w="446" w:type="dxa"/>
            <w:tcBorders>
              <w:top w:val="single" w:sz="4" w:space="0" w:color="auto"/>
              <w:left w:val="single" w:sz="4" w:space="0" w:color="auto"/>
              <w:bottom w:val="single" w:sz="4" w:space="0" w:color="auto"/>
              <w:right w:val="single" w:sz="4" w:space="0" w:color="auto"/>
            </w:tcBorders>
          </w:tcPr>
          <w:p w:rsidR="00FC0430" w:rsidRPr="00FC0430" w:rsidRDefault="00FC0430" w:rsidP="00FC0430">
            <w:pPr>
              <w:pStyle w:val="a3"/>
              <w:spacing w:line="276" w:lineRule="auto"/>
              <w:ind w:left="74"/>
              <w:rPr>
                <w:sz w:val="24"/>
                <w:szCs w:val="24"/>
                <w:lang w:eastAsia="en-US"/>
              </w:rPr>
            </w:pPr>
            <w:r>
              <w:rPr>
                <w:sz w:val="24"/>
                <w:szCs w:val="24"/>
                <w:lang w:eastAsia="en-US"/>
              </w:rPr>
              <w:t>1</w:t>
            </w:r>
          </w:p>
        </w:tc>
        <w:tc>
          <w:tcPr>
            <w:tcW w:w="1289" w:type="dxa"/>
            <w:tcBorders>
              <w:top w:val="single" w:sz="4" w:space="0" w:color="auto"/>
              <w:left w:val="single" w:sz="4" w:space="0" w:color="auto"/>
              <w:bottom w:val="single" w:sz="4" w:space="0" w:color="auto"/>
              <w:right w:val="single" w:sz="4" w:space="0" w:color="auto"/>
            </w:tcBorders>
          </w:tcPr>
          <w:p w:rsidR="00FC0430" w:rsidRDefault="00FC0430" w:rsidP="00EE164A">
            <w:pPr>
              <w:spacing w:line="276" w:lineRule="auto"/>
              <w:jc w:val="center"/>
              <w:rPr>
                <w:sz w:val="24"/>
                <w:szCs w:val="24"/>
                <w:lang w:eastAsia="en-US"/>
              </w:rPr>
            </w:pPr>
            <w:r>
              <w:rPr>
                <w:sz w:val="24"/>
                <w:szCs w:val="24"/>
                <w:lang w:eastAsia="en-US"/>
              </w:rPr>
              <w:t xml:space="preserve">Пп13 ст1 </w:t>
            </w:r>
          </w:p>
        </w:tc>
        <w:tc>
          <w:tcPr>
            <w:tcW w:w="4121" w:type="dxa"/>
            <w:tcBorders>
              <w:top w:val="single" w:sz="4" w:space="0" w:color="auto"/>
              <w:left w:val="single" w:sz="4" w:space="0" w:color="auto"/>
              <w:bottom w:val="single" w:sz="4" w:space="0" w:color="auto"/>
              <w:right w:val="single" w:sz="4" w:space="0" w:color="auto"/>
            </w:tcBorders>
          </w:tcPr>
          <w:p w:rsidR="00FC0430" w:rsidRPr="00FC0430" w:rsidRDefault="00FC0430" w:rsidP="00FC0430">
            <w:pPr>
              <w:spacing w:line="276" w:lineRule="auto"/>
              <w:jc w:val="both"/>
              <w:rPr>
                <w:sz w:val="20"/>
                <w:szCs w:val="20"/>
                <w:lang w:eastAsia="en-US"/>
              </w:rPr>
            </w:pPr>
            <w:r w:rsidRPr="00FC0430">
              <w:rPr>
                <w:rStyle w:val="s0"/>
                <w:sz w:val="20"/>
                <w:szCs w:val="20"/>
              </w:rPr>
              <w:t>13) перевозчик - физическое или юридическое лицо, владеющее железнодорожным, морским, внутренним водным, воздушным, автомобильным транспортным средством, включая городской рельсовый транспорт, на праве собственности или на иных законных основаниях и осуществляющее перевозку пассажиров и их имущества за плату или по найму в соответствии с законодательством Республики Казахстан</w:t>
            </w:r>
          </w:p>
        </w:tc>
        <w:tc>
          <w:tcPr>
            <w:tcW w:w="3544" w:type="dxa"/>
            <w:tcBorders>
              <w:top w:val="single" w:sz="4" w:space="0" w:color="auto"/>
              <w:left w:val="single" w:sz="4" w:space="0" w:color="auto"/>
              <w:bottom w:val="single" w:sz="4" w:space="0" w:color="auto"/>
              <w:right w:val="single" w:sz="4" w:space="0" w:color="auto"/>
            </w:tcBorders>
          </w:tcPr>
          <w:p w:rsidR="00FC0430" w:rsidRPr="00FC0430" w:rsidRDefault="00FC0430" w:rsidP="00FC0430">
            <w:pPr>
              <w:spacing w:line="276" w:lineRule="auto"/>
              <w:jc w:val="both"/>
              <w:rPr>
                <w:sz w:val="20"/>
                <w:szCs w:val="20"/>
                <w:lang w:eastAsia="en-US"/>
              </w:rPr>
            </w:pPr>
            <w:r w:rsidRPr="00FC0430">
              <w:rPr>
                <w:sz w:val="20"/>
                <w:szCs w:val="20"/>
                <w:lang w:eastAsia="en-US"/>
              </w:rPr>
              <w:t>Необходимо уточнить понятие «перевозчик»</w:t>
            </w:r>
          </w:p>
        </w:tc>
        <w:tc>
          <w:tcPr>
            <w:tcW w:w="4110" w:type="dxa"/>
            <w:tcBorders>
              <w:top w:val="single" w:sz="4" w:space="0" w:color="auto"/>
              <w:left w:val="single" w:sz="4" w:space="0" w:color="auto"/>
              <w:bottom w:val="single" w:sz="4" w:space="0" w:color="auto"/>
              <w:right w:val="single" w:sz="4" w:space="0" w:color="auto"/>
            </w:tcBorders>
          </w:tcPr>
          <w:p w:rsidR="00FC0430" w:rsidRPr="00FC0430" w:rsidRDefault="00FC0430" w:rsidP="00FC0430">
            <w:pPr>
              <w:jc w:val="both"/>
              <w:rPr>
                <w:sz w:val="20"/>
                <w:szCs w:val="20"/>
                <w:lang w:eastAsia="en-US"/>
              </w:rPr>
            </w:pPr>
            <w:r w:rsidRPr="00FC0430">
              <w:rPr>
                <w:sz w:val="20"/>
                <w:szCs w:val="20"/>
              </w:rPr>
              <w:t xml:space="preserve">В соответствии с Законом «Об обязательном страховании гражданско-правовой ответственности перевозчика перед пассажирами» (далее – Закон) основанием для заключения договора страхования необходимо всего лишь заявление на страхование. Обязательное представление Страхователем документов, подтверждающих его право на перевозку, Законом не предусмотрено. При заключении договора страхования Страховая Компания не всегда имеет возможность получить от Страхователя документы, подтверждающие его право на перевозку. При этом, Страховая Компания не имеет возможности технически и законодательно проверить наличие разрешения Страхователя на перевозку. Однако, Национальный Банк Республики Казахстан применяет санкции к Страховой Компании в случаях, когда договор страхования заключен со Страхователем, не представившим документы, подтверждающие его право на перевозку. Учитывая введение с 01.01.2019 г. онлайн страхования по данному классу обязательного страхования, которое предусматривает заключение договора страхования без предоставления бумажных документов, проверка наличия у Страхователя разрешения на перевозку только усугубляет имеющуюся проблему. </w:t>
            </w:r>
          </w:p>
        </w:tc>
      </w:tr>
      <w:tr w:rsidR="00A47CE7" w:rsidTr="00FC0430">
        <w:tc>
          <w:tcPr>
            <w:tcW w:w="446" w:type="dxa"/>
            <w:tcBorders>
              <w:top w:val="single" w:sz="4" w:space="0" w:color="auto"/>
              <w:left w:val="single" w:sz="4" w:space="0" w:color="auto"/>
              <w:bottom w:val="single" w:sz="4" w:space="0" w:color="auto"/>
              <w:right w:val="single" w:sz="4" w:space="0" w:color="auto"/>
            </w:tcBorders>
          </w:tcPr>
          <w:p w:rsidR="00FC0430" w:rsidRDefault="00FC0430" w:rsidP="00FC0430">
            <w:pPr>
              <w:pStyle w:val="a3"/>
              <w:spacing w:line="276" w:lineRule="auto"/>
              <w:ind w:left="74"/>
              <w:rPr>
                <w:sz w:val="24"/>
                <w:szCs w:val="24"/>
                <w:lang w:eastAsia="en-US"/>
              </w:rPr>
            </w:pPr>
            <w:r>
              <w:rPr>
                <w:sz w:val="24"/>
                <w:szCs w:val="24"/>
                <w:lang w:eastAsia="en-US"/>
              </w:rPr>
              <w:t>2.</w:t>
            </w:r>
          </w:p>
        </w:tc>
        <w:tc>
          <w:tcPr>
            <w:tcW w:w="1289" w:type="dxa"/>
            <w:tcBorders>
              <w:top w:val="single" w:sz="4" w:space="0" w:color="auto"/>
              <w:left w:val="single" w:sz="4" w:space="0" w:color="auto"/>
              <w:bottom w:val="single" w:sz="4" w:space="0" w:color="auto"/>
              <w:right w:val="single" w:sz="4" w:space="0" w:color="auto"/>
            </w:tcBorders>
          </w:tcPr>
          <w:p w:rsidR="00FC0430" w:rsidRDefault="00FC0430" w:rsidP="00EE164A">
            <w:pPr>
              <w:spacing w:line="276" w:lineRule="auto"/>
              <w:jc w:val="center"/>
              <w:rPr>
                <w:sz w:val="24"/>
                <w:szCs w:val="24"/>
                <w:lang w:eastAsia="en-US"/>
              </w:rPr>
            </w:pPr>
            <w:r>
              <w:rPr>
                <w:sz w:val="24"/>
                <w:szCs w:val="24"/>
                <w:lang w:eastAsia="en-US"/>
              </w:rPr>
              <w:t xml:space="preserve">П 4 ст7 </w:t>
            </w:r>
          </w:p>
        </w:tc>
        <w:tc>
          <w:tcPr>
            <w:tcW w:w="4121" w:type="dxa"/>
            <w:tcBorders>
              <w:top w:val="single" w:sz="4" w:space="0" w:color="auto"/>
              <w:left w:val="single" w:sz="4" w:space="0" w:color="auto"/>
              <w:bottom w:val="single" w:sz="4" w:space="0" w:color="auto"/>
              <w:right w:val="single" w:sz="4" w:space="0" w:color="auto"/>
            </w:tcBorders>
          </w:tcPr>
          <w:p w:rsidR="00FC0430" w:rsidRPr="00FC0430" w:rsidRDefault="00FC0430" w:rsidP="00FC0430">
            <w:pPr>
              <w:ind w:firstLine="400"/>
              <w:jc w:val="both"/>
              <w:rPr>
                <w:sz w:val="20"/>
                <w:szCs w:val="20"/>
              </w:rPr>
            </w:pPr>
            <w:r w:rsidRPr="00FC0430">
              <w:rPr>
                <w:rStyle w:val="s0"/>
                <w:sz w:val="20"/>
                <w:szCs w:val="20"/>
              </w:rPr>
              <w:t xml:space="preserve">За нарушение </w:t>
            </w:r>
            <w:hyperlink w:anchor="sub70000" w:history="1">
              <w:r w:rsidRPr="00FC0430">
                <w:rPr>
                  <w:rStyle w:val="a4"/>
                  <w:sz w:val="20"/>
                  <w:szCs w:val="20"/>
                </w:rPr>
                <w:t>пункта 1</w:t>
              </w:r>
            </w:hyperlink>
            <w:r w:rsidRPr="00FC0430">
              <w:rPr>
                <w:rStyle w:val="s0"/>
                <w:sz w:val="20"/>
                <w:szCs w:val="20"/>
              </w:rPr>
              <w:t xml:space="preserve"> настоящей статьи уполномоченный государственный орган в </w:t>
            </w:r>
            <w:r w:rsidRPr="00FC0430">
              <w:rPr>
                <w:rStyle w:val="s0"/>
                <w:sz w:val="20"/>
                <w:szCs w:val="20"/>
              </w:rPr>
              <w:lastRenderedPageBreak/>
              <w:t>области транспорта и коммуникаций приостанавливает действие лицензии перевозчика на срок до шести месяцев.</w:t>
            </w:r>
          </w:p>
          <w:p w:rsidR="00FC0430" w:rsidRPr="00FC0430" w:rsidRDefault="00FC0430" w:rsidP="00FC0430">
            <w:pPr>
              <w:spacing w:line="276" w:lineRule="auto"/>
              <w:jc w:val="both"/>
              <w:rPr>
                <w:rStyle w:val="s0"/>
                <w:sz w:val="20"/>
                <w:szCs w:val="20"/>
              </w:rPr>
            </w:pPr>
          </w:p>
        </w:tc>
        <w:tc>
          <w:tcPr>
            <w:tcW w:w="3544" w:type="dxa"/>
            <w:tcBorders>
              <w:top w:val="single" w:sz="4" w:space="0" w:color="auto"/>
              <w:left w:val="single" w:sz="4" w:space="0" w:color="auto"/>
              <w:bottom w:val="single" w:sz="4" w:space="0" w:color="auto"/>
              <w:right w:val="single" w:sz="4" w:space="0" w:color="auto"/>
            </w:tcBorders>
          </w:tcPr>
          <w:p w:rsidR="00FC0430" w:rsidRPr="00FC0430" w:rsidRDefault="00FC0430" w:rsidP="00FC0430">
            <w:pPr>
              <w:spacing w:line="276" w:lineRule="auto"/>
              <w:jc w:val="both"/>
              <w:rPr>
                <w:sz w:val="20"/>
                <w:szCs w:val="20"/>
                <w:lang w:eastAsia="en-US"/>
              </w:rPr>
            </w:pPr>
            <w:r>
              <w:rPr>
                <w:sz w:val="20"/>
                <w:szCs w:val="20"/>
                <w:lang w:eastAsia="en-US"/>
              </w:rPr>
              <w:lastRenderedPageBreak/>
              <w:t xml:space="preserve">Необходимо пересмотреть порядок контроля и наложения </w:t>
            </w:r>
            <w:r>
              <w:rPr>
                <w:sz w:val="20"/>
                <w:szCs w:val="20"/>
                <w:lang w:eastAsia="en-US"/>
              </w:rPr>
              <w:lastRenderedPageBreak/>
              <w:t xml:space="preserve">соответствующих санкций на автомобильных перевозчиков.  </w:t>
            </w:r>
          </w:p>
        </w:tc>
        <w:tc>
          <w:tcPr>
            <w:tcW w:w="4110" w:type="dxa"/>
            <w:tcBorders>
              <w:top w:val="single" w:sz="4" w:space="0" w:color="auto"/>
              <w:left w:val="single" w:sz="4" w:space="0" w:color="auto"/>
              <w:bottom w:val="single" w:sz="4" w:space="0" w:color="auto"/>
              <w:right w:val="single" w:sz="4" w:space="0" w:color="auto"/>
            </w:tcBorders>
          </w:tcPr>
          <w:p w:rsidR="00FC0430" w:rsidRPr="00FC0430" w:rsidRDefault="00FC0430" w:rsidP="00FC0430">
            <w:pPr>
              <w:jc w:val="both"/>
              <w:rPr>
                <w:sz w:val="20"/>
                <w:szCs w:val="20"/>
              </w:rPr>
            </w:pPr>
            <w:r>
              <w:rPr>
                <w:sz w:val="20"/>
                <w:szCs w:val="20"/>
                <w:lang w:eastAsia="en-US"/>
              </w:rPr>
              <w:lastRenderedPageBreak/>
              <w:t>Н</w:t>
            </w:r>
            <w:r>
              <w:rPr>
                <w:sz w:val="20"/>
                <w:szCs w:val="20"/>
                <w:lang w:eastAsia="en-US"/>
              </w:rPr>
              <w:t>аличие лицензий на перевозку автомобильным транспортом не требуется</w:t>
            </w:r>
            <w:r>
              <w:rPr>
                <w:sz w:val="20"/>
                <w:szCs w:val="20"/>
                <w:lang w:eastAsia="en-US"/>
              </w:rPr>
              <w:t xml:space="preserve">. </w:t>
            </w:r>
          </w:p>
        </w:tc>
      </w:tr>
      <w:tr w:rsidR="00A47CE7" w:rsidRPr="00D57BF3" w:rsidTr="00FC0430">
        <w:tc>
          <w:tcPr>
            <w:tcW w:w="446" w:type="dxa"/>
            <w:tcBorders>
              <w:top w:val="single" w:sz="4" w:space="0" w:color="auto"/>
              <w:left w:val="single" w:sz="4" w:space="0" w:color="auto"/>
              <w:bottom w:val="single" w:sz="4" w:space="0" w:color="auto"/>
              <w:right w:val="single" w:sz="4" w:space="0" w:color="auto"/>
            </w:tcBorders>
          </w:tcPr>
          <w:p w:rsidR="00FC0430" w:rsidRPr="00D57BF3" w:rsidRDefault="00FC0430" w:rsidP="00FC0430">
            <w:pPr>
              <w:pStyle w:val="a3"/>
              <w:spacing w:line="276" w:lineRule="auto"/>
              <w:ind w:left="74"/>
              <w:rPr>
                <w:sz w:val="20"/>
                <w:szCs w:val="20"/>
                <w:lang w:eastAsia="en-US"/>
              </w:rPr>
            </w:pPr>
            <w:r w:rsidRPr="00D57BF3">
              <w:rPr>
                <w:sz w:val="20"/>
                <w:szCs w:val="20"/>
                <w:lang w:eastAsia="en-US"/>
              </w:rPr>
              <w:t>3.</w:t>
            </w:r>
          </w:p>
        </w:tc>
        <w:tc>
          <w:tcPr>
            <w:tcW w:w="1289" w:type="dxa"/>
            <w:tcBorders>
              <w:top w:val="single" w:sz="4" w:space="0" w:color="auto"/>
              <w:left w:val="single" w:sz="4" w:space="0" w:color="auto"/>
              <w:bottom w:val="single" w:sz="4" w:space="0" w:color="auto"/>
              <w:right w:val="single" w:sz="4" w:space="0" w:color="auto"/>
            </w:tcBorders>
          </w:tcPr>
          <w:p w:rsidR="00FC0430" w:rsidRPr="00D57BF3" w:rsidRDefault="00FC0430" w:rsidP="00EE164A">
            <w:pPr>
              <w:spacing w:line="276" w:lineRule="auto"/>
              <w:jc w:val="center"/>
              <w:rPr>
                <w:sz w:val="20"/>
                <w:szCs w:val="20"/>
                <w:lang w:eastAsia="en-US"/>
              </w:rPr>
            </w:pPr>
            <w:r w:rsidRPr="00D57BF3">
              <w:rPr>
                <w:sz w:val="20"/>
                <w:szCs w:val="20"/>
                <w:lang w:eastAsia="en-US"/>
              </w:rPr>
              <w:t>Абзац 3 п 4 ст10</w:t>
            </w:r>
          </w:p>
        </w:tc>
        <w:tc>
          <w:tcPr>
            <w:tcW w:w="4121" w:type="dxa"/>
            <w:tcBorders>
              <w:top w:val="single" w:sz="4" w:space="0" w:color="auto"/>
              <w:left w:val="single" w:sz="4" w:space="0" w:color="auto"/>
              <w:bottom w:val="single" w:sz="4" w:space="0" w:color="auto"/>
              <w:right w:val="single" w:sz="4" w:space="0" w:color="auto"/>
            </w:tcBorders>
          </w:tcPr>
          <w:p w:rsidR="00FC0430" w:rsidRPr="00D57BF3" w:rsidRDefault="00FC0430" w:rsidP="00FC0430">
            <w:pPr>
              <w:ind w:firstLine="400"/>
              <w:jc w:val="both"/>
              <w:rPr>
                <w:sz w:val="20"/>
                <w:szCs w:val="20"/>
              </w:rPr>
            </w:pPr>
            <w:r w:rsidRPr="00D57BF3">
              <w:rPr>
                <w:sz w:val="20"/>
                <w:szCs w:val="20"/>
              </w:rPr>
              <w:t xml:space="preserve">Ответственность за неполноту условий, подлежащих указанию в договоре обязательного страхования ответственности перевозчика, несет страховщик. В случае возникновения спора по договору обязательного страхования ответственности перевозчика вследствие неполноты отдельных его условий спор решается в пользу страхователя. </w:t>
            </w:r>
          </w:p>
          <w:p w:rsidR="00FC0430" w:rsidRPr="00D57BF3" w:rsidRDefault="00FC0430" w:rsidP="00FC0430">
            <w:pPr>
              <w:ind w:firstLine="400"/>
              <w:jc w:val="both"/>
              <w:rPr>
                <w:rStyle w:val="s0"/>
                <w:sz w:val="20"/>
                <w:szCs w:val="20"/>
              </w:rPr>
            </w:pPr>
          </w:p>
        </w:tc>
        <w:tc>
          <w:tcPr>
            <w:tcW w:w="3544" w:type="dxa"/>
            <w:tcBorders>
              <w:top w:val="single" w:sz="4" w:space="0" w:color="auto"/>
              <w:left w:val="single" w:sz="4" w:space="0" w:color="auto"/>
              <w:bottom w:val="single" w:sz="4" w:space="0" w:color="auto"/>
              <w:right w:val="single" w:sz="4" w:space="0" w:color="auto"/>
            </w:tcBorders>
          </w:tcPr>
          <w:p w:rsidR="00FC0430" w:rsidRPr="00D57BF3" w:rsidRDefault="00FC0430" w:rsidP="00FC0430">
            <w:pPr>
              <w:spacing w:line="276" w:lineRule="auto"/>
              <w:jc w:val="both"/>
              <w:rPr>
                <w:sz w:val="20"/>
                <w:szCs w:val="20"/>
                <w:lang w:eastAsia="en-US"/>
              </w:rPr>
            </w:pPr>
            <w:r w:rsidRPr="00D57BF3">
              <w:rPr>
                <w:sz w:val="20"/>
                <w:szCs w:val="20"/>
                <w:lang w:eastAsia="en-US"/>
              </w:rPr>
              <w:t xml:space="preserve">Абзац 3 п 4 ст10 исключить. </w:t>
            </w:r>
          </w:p>
        </w:tc>
        <w:tc>
          <w:tcPr>
            <w:tcW w:w="4110" w:type="dxa"/>
            <w:tcBorders>
              <w:top w:val="single" w:sz="4" w:space="0" w:color="auto"/>
              <w:left w:val="single" w:sz="4" w:space="0" w:color="auto"/>
              <w:bottom w:val="single" w:sz="4" w:space="0" w:color="auto"/>
              <w:right w:val="single" w:sz="4" w:space="0" w:color="auto"/>
            </w:tcBorders>
          </w:tcPr>
          <w:p w:rsidR="00FC0430" w:rsidRPr="00FC0430" w:rsidRDefault="00D57BF3" w:rsidP="00FC0430">
            <w:pPr>
              <w:shd w:val="clear" w:color="auto" w:fill="FFFFFF"/>
              <w:textAlignment w:val="baseline"/>
              <w:rPr>
                <w:color w:val="000000"/>
                <w:sz w:val="20"/>
                <w:szCs w:val="20"/>
                <w:lang w:val="kk-KZ" w:eastAsia="kk-KZ"/>
              </w:rPr>
            </w:pPr>
            <w:r w:rsidRPr="00D57BF3">
              <w:rPr>
                <w:color w:val="000000"/>
                <w:sz w:val="20"/>
                <w:szCs w:val="20"/>
                <w:lang w:val="kk-KZ" w:eastAsia="kk-KZ"/>
              </w:rPr>
              <w:t xml:space="preserve">Ст 832 ГК предусмотрено, что </w:t>
            </w:r>
            <w:r w:rsidR="00FC0430" w:rsidRPr="00FC0430">
              <w:rPr>
                <w:color w:val="000000"/>
                <w:sz w:val="20"/>
                <w:szCs w:val="20"/>
                <w:lang w:val="kk-KZ" w:eastAsia="kk-KZ"/>
              </w:rPr>
              <w:t>При заключении договора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FC0430" w:rsidRPr="00FC0430" w:rsidRDefault="00FC0430" w:rsidP="00FC0430">
            <w:pPr>
              <w:shd w:val="clear" w:color="auto" w:fill="FFFFFF"/>
              <w:textAlignment w:val="baseline"/>
              <w:rPr>
                <w:color w:val="000000"/>
                <w:sz w:val="20"/>
                <w:szCs w:val="20"/>
                <w:lang w:val="kk-KZ" w:eastAsia="kk-KZ"/>
              </w:rPr>
            </w:pPr>
            <w:r w:rsidRPr="00FC0430">
              <w:rPr>
                <w:color w:val="000000"/>
                <w:sz w:val="20"/>
                <w:szCs w:val="20"/>
                <w:lang w:val="kk-KZ" w:eastAsia="kk-KZ"/>
              </w:rPr>
              <w:t>Существенными признаются обстоятельства, определенно оговоренные в правилах страхования, разработанных страховщиком, или в письменном запросе страховщика, направленном страхователю в период заключения договора.</w:t>
            </w:r>
          </w:p>
          <w:p w:rsidR="00FC0430" w:rsidRPr="00FC0430" w:rsidRDefault="00FC0430" w:rsidP="00FC0430">
            <w:pPr>
              <w:shd w:val="clear" w:color="auto" w:fill="FFFFFF"/>
              <w:textAlignment w:val="baseline"/>
              <w:rPr>
                <w:color w:val="000000"/>
                <w:sz w:val="20"/>
                <w:szCs w:val="20"/>
                <w:lang w:val="kk-KZ" w:eastAsia="kk-KZ"/>
              </w:rPr>
            </w:pPr>
            <w:r w:rsidRPr="00FC0430">
              <w:rPr>
                <w:color w:val="000000"/>
                <w:sz w:val="20"/>
                <w:szCs w:val="20"/>
                <w:lang w:val="kk-KZ" w:eastAsia="kk-KZ"/>
              </w:rPr>
              <w:t>При заключении договора обязательного страхования существенными признаются обстоятельства, установленные отдельными законодательными актами Республики Казахстан, регулирующими обязательные виды страхования.</w:t>
            </w:r>
          </w:p>
          <w:p w:rsidR="00FC0430" w:rsidRPr="00FC0430" w:rsidRDefault="00FC0430" w:rsidP="00FC0430">
            <w:pPr>
              <w:numPr>
                <w:ilvl w:val="0"/>
                <w:numId w:val="2"/>
              </w:num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ind w:left="0"/>
              <w:textAlignment w:val="top"/>
              <w:rPr>
                <w:vanish/>
                <w:sz w:val="20"/>
                <w:szCs w:val="20"/>
                <w:lang w:val="kk-KZ" w:eastAsia="kk-KZ"/>
              </w:rPr>
            </w:pPr>
            <w:r w:rsidRPr="00FC0430">
              <w:rPr>
                <w:vanish/>
                <w:sz w:val="20"/>
                <w:szCs w:val="20"/>
                <w:lang w:val="kk-KZ" w:eastAsia="kk-KZ"/>
              </w:rPr>
              <w:t>Судебные решения</w:t>
            </w:r>
          </w:p>
          <w:p w:rsidR="00FC0430" w:rsidRPr="00FC0430" w:rsidRDefault="00FC0430" w:rsidP="00FC0430">
            <w:pPr>
              <w:shd w:val="clear" w:color="auto" w:fill="FFFFFF"/>
              <w:textAlignment w:val="baseline"/>
              <w:rPr>
                <w:color w:val="000000"/>
                <w:sz w:val="20"/>
                <w:szCs w:val="20"/>
                <w:lang w:val="kk-KZ" w:eastAsia="kk-KZ"/>
              </w:rPr>
            </w:pPr>
            <w:bookmarkStart w:id="0" w:name="SUB8320200"/>
            <w:bookmarkEnd w:id="0"/>
            <w:r w:rsidRPr="00FC0430">
              <w:rPr>
                <w:color w:val="000000"/>
                <w:sz w:val="20"/>
                <w:szCs w:val="20"/>
                <w:lang w:val="kk-KZ" w:eastAsia="kk-KZ"/>
              </w:rPr>
              <w:t>2. Договор страхования не может быть заключен при отсутствии ответов страхователя на вопросы, указанные в письменном запросе страховщика, в отношении существенных обстоятельств.</w:t>
            </w:r>
          </w:p>
          <w:p w:rsidR="00FC0430" w:rsidRPr="00FC0430" w:rsidRDefault="00FC0430" w:rsidP="00FC0430">
            <w:pPr>
              <w:shd w:val="clear" w:color="auto" w:fill="FFFFFF"/>
              <w:textAlignment w:val="baseline"/>
              <w:rPr>
                <w:color w:val="000000"/>
                <w:sz w:val="20"/>
                <w:szCs w:val="20"/>
                <w:lang w:val="kk-KZ" w:eastAsia="kk-KZ"/>
              </w:rPr>
            </w:pPr>
            <w:r w:rsidRPr="00FC0430">
              <w:rPr>
                <w:color w:val="000000"/>
                <w:sz w:val="20"/>
                <w:szCs w:val="20"/>
                <w:lang w:val="kk-KZ" w:eastAsia="kk-KZ"/>
              </w:rPr>
              <w:t>Если договор страхования заключен при отсутствии ответов страхователя на какие-либо вопросы страховщика, последний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FC0430" w:rsidRPr="00FC0430" w:rsidRDefault="00FC0430" w:rsidP="00FC0430">
            <w:pPr>
              <w:numPr>
                <w:ilvl w:val="0"/>
                <w:numId w:val="3"/>
              </w:num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ind w:left="0"/>
              <w:textAlignment w:val="top"/>
              <w:rPr>
                <w:vanish/>
                <w:sz w:val="20"/>
                <w:szCs w:val="20"/>
                <w:lang w:val="kk-KZ" w:eastAsia="kk-KZ"/>
              </w:rPr>
            </w:pPr>
            <w:r w:rsidRPr="00FC0430">
              <w:rPr>
                <w:vanish/>
                <w:sz w:val="20"/>
                <w:szCs w:val="20"/>
                <w:lang w:val="kk-KZ" w:eastAsia="kk-KZ"/>
              </w:rPr>
              <w:t>Судебные решения</w:t>
            </w:r>
          </w:p>
          <w:p w:rsidR="00FC0430" w:rsidRPr="00D57BF3" w:rsidRDefault="00FC0430" w:rsidP="00FC0430">
            <w:pPr>
              <w:jc w:val="both"/>
              <w:rPr>
                <w:color w:val="000000"/>
                <w:sz w:val="20"/>
                <w:szCs w:val="20"/>
                <w:lang w:val="kk-KZ" w:eastAsia="kk-KZ"/>
              </w:rPr>
            </w:pPr>
            <w:bookmarkStart w:id="1" w:name="SUB8320300"/>
            <w:bookmarkEnd w:id="1"/>
            <w:r w:rsidRPr="00D57BF3">
              <w:rPr>
                <w:color w:val="000000"/>
                <w:sz w:val="20"/>
                <w:szCs w:val="20"/>
                <w:lang w:val="kk-KZ" w:eastAsia="kk-KZ"/>
              </w:rPr>
              <w:t xml:space="preserve">3. Если после заключения договора будет установлено, что страхователь сообщил </w:t>
            </w:r>
            <w:r w:rsidRPr="00D57BF3">
              <w:rPr>
                <w:color w:val="000000"/>
                <w:sz w:val="20"/>
                <w:szCs w:val="20"/>
                <w:lang w:val="kk-KZ" w:eastAsia="kk-KZ"/>
              </w:rPr>
              <w:lastRenderedPageBreak/>
              <w:t xml:space="preserve">страховщику заведомо ложные сведения об обстоятельствах, указанных в пункте 1 настоящей статьи, страховщик вправе потребовать признания договора недействительным и применения последствий, предусмотренных </w:t>
            </w:r>
            <w:bookmarkStart w:id="2" w:name="SUB1000311661_2"/>
            <w:r w:rsidRPr="00D57BF3">
              <w:rPr>
                <w:color w:val="000000"/>
                <w:sz w:val="20"/>
                <w:szCs w:val="20"/>
                <w:lang w:val="kk-KZ" w:eastAsia="kk-KZ"/>
              </w:rPr>
              <w:fldChar w:fldCharType="begin"/>
            </w:r>
            <w:r w:rsidRPr="00D57BF3">
              <w:rPr>
                <w:color w:val="000000"/>
                <w:sz w:val="20"/>
                <w:szCs w:val="20"/>
                <w:lang w:val="kk-KZ" w:eastAsia="kk-KZ"/>
              </w:rPr>
              <w:instrText xml:space="preserve"> HYPERLINK "https://online.zakon.kz/Document/?doc_id=1013880" \l "sub_id=8440000" \o "Гражданский кодекс Республики Казахстан от 1 июля 1999 года № 409-I (Особенная часть) (с изменениями и дополнениями по состоянию на 05.10.2018 г.)" \t "_parent" </w:instrText>
            </w:r>
            <w:r w:rsidRPr="00D57BF3">
              <w:rPr>
                <w:color w:val="000000"/>
                <w:sz w:val="20"/>
                <w:szCs w:val="20"/>
                <w:lang w:val="kk-KZ" w:eastAsia="kk-KZ"/>
              </w:rPr>
              <w:fldChar w:fldCharType="separate"/>
            </w:r>
            <w:r w:rsidRPr="00D57BF3">
              <w:rPr>
                <w:color w:val="A52315"/>
                <w:sz w:val="20"/>
                <w:szCs w:val="20"/>
                <w:u w:val="single"/>
                <w:lang w:val="kk-KZ" w:eastAsia="kk-KZ"/>
              </w:rPr>
              <w:t>частями второй и третьей пункта 1 статьи 844</w:t>
            </w:r>
            <w:r w:rsidRPr="00D57BF3">
              <w:rPr>
                <w:color w:val="000000"/>
                <w:sz w:val="20"/>
                <w:szCs w:val="20"/>
                <w:lang w:val="kk-KZ" w:eastAsia="kk-KZ"/>
              </w:rPr>
              <w:fldChar w:fldCharType="end"/>
            </w:r>
            <w:bookmarkEnd w:id="2"/>
            <w:r w:rsidRPr="00D57BF3">
              <w:rPr>
                <w:color w:val="000000"/>
                <w:sz w:val="20"/>
                <w:szCs w:val="20"/>
                <w:lang w:val="kk-KZ" w:eastAsia="kk-KZ"/>
              </w:rPr>
              <w:t xml:space="preserve"> настоящего Кодекса.</w:t>
            </w:r>
          </w:p>
          <w:p w:rsidR="00D57BF3" w:rsidRPr="00D57BF3" w:rsidRDefault="00D57BF3" w:rsidP="00FC0430">
            <w:pPr>
              <w:jc w:val="both"/>
              <w:rPr>
                <w:sz w:val="20"/>
                <w:szCs w:val="20"/>
                <w:lang w:eastAsia="en-US"/>
              </w:rPr>
            </w:pPr>
          </w:p>
          <w:p w:rsidR="00D57BF3" w:rsidRPr="00D57BF3" w:rsidRDefault="00D57BF3" w:rsidP="00D57BF3">
            <w:pPr>
              <w:shd w:val="clear" w:color="auto" w:fill="FFFFFF"/>
              <w:textAlignment w:val="baseline"/>
              <w:rPr>
                <w:color w:val="000000"/>
                <w:sz w:val="20"/>
                <w:szCs w:val="20"/>
                <w:lang w:val="kk-KZ" w:eastAsia="kk-KZ"/>
              </w:rPr>
            </w:pPr>
            <w:r w:rsidRPr="00D57BF3">
              <w:rPr>
                <w:sz w:val="20"/>
                <w:szCs w:val="20"/>
                <w:lang w:eastAsia="en-US"/>
              </w:rPr>
              <w:t xml:space="preserve">Помимо этого, </w:t>
            </w:r>
            <w:proofErr w:type="spellStart"/>
            <w:r w:rsidRPr="00D57BF3">
              <w:rPr>
                <w:sz w:val="20"/>
                <w:szCs w:val="20"/>
                <w:lang w:eastAsia="en-US"/>
              </w:rPr>
              <w:t>ст</w:t>
            </w:r>
            <w:proofErr w:type="spellEnd"/>
            <w:r w:rsidRPr="00D57BF3">
              <w:rPr>
                <w:sz w:val="20"/>
                <w:szCs w:val="20"/>
                <w:lang w:eastAsia="en-US"/>
              </w:rPr>
              <w:t xml:space="preserve"> 392 ГКРК предусмотрено правило толкования </w:t>
            </w:r>
            <w:proofErr w:type="gramStart"/>
            <w:r w:rsidRPr="00D57BF3">
              <w:rPr>
                <w:sz w:val="20"/>
                <w:szCs w:val="20"/>
                <w:lang w:eastAsia="en-US"/>
              </w:rPr>
              <w:t xml:space="preserve">договора  </w:t>
            </w:r>
            <w:r w:rsidRPr="00D57BF3">
              <w:rPr>
                <w:color w:val="000000"/>
                <w:sz w:val="20"/>
                <w:szCs w:val="20"/>
                <w:lang w:val="kk-KZ" w:eastAsia="kk-KZ"/>
              </w:rPr>
              <w:t>При</w:t>
            </w:r>
            <w:proofErr w:type="gramEnd"/>
            <w:r w:rsidRPr="00D57BF3">
              <w:rPr>
                <w:color w:val="000000"/>
                <w:sz w:val="20"/>
                <w:szCs w:val="20"/>
                <w:lang w:val="kk-KZ" w:eastAsia="kk-KZ"/>
              </w:rPr>
              <w:t xml:space="preserve">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D57BF3" w:rsidRPr="00D57BF3" w:rsidRDefault="00D57BF3" w:rsidP="00D57BF3">
            <w:pPr>
              <w:numPr>
                <w:ilvl w:val="0"/>
                <w:numId w:val="4"/>
              </w:num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ind w:left="0"/>
              <w:textAlignment w:val="top"/>
              <w:rPr>
                <w:vanish/>
                <w:sz w:val="20"/>
                <w:szCs w:val="20"/>
                <w:lang w:val="kk-KZ" w:eastAsia="kk-KZ"/>
              </w:rPr>
            </w:pPr>
            <w:r w:rsidRPr="00D57BF3">
              <w:rPr>
                <w:vanish/>
                <w:sz w:val="20"/>
                <w:szCs w:val="20"/>
                <w:lang w:val="kk-KZ" w:eastAsia="kk-KZ"/>
              </w:rPr>
              <w:t>Судебные решения</w:t>
            </w:r>
          </w:p>
          <w:p w:rsidR="00D57BF3" w:rsidRDefault="00D57BF3" w:rsidP="00D57BF3">
            <w:pPr>
              <w:jc w:val="both"/>
              <w:rPr>
                <w:color w:val="000000"/>
                <w:sz w:val="20"/>
                <w:szCs w:val="20"/>
                <w:lang w:val="kk-KZ" w:eastAsia="kk-KZ"/>
              </w:rPr>
            </w:pPr>
            <w:bookmarkStart w:id="3" w:name="SUB3920200"/>
            <w:bookmarkEnd w:id="3"/>
            <w:r w:rsidRPr="00D57BF3">
              <w:rPr>
                <w:color w:val="000000"/>
                <w:sz w:val="20"/>
                <w:szCs w:val="20"/>
                <w:lang w:val="kk-KZ" w:eastAsia="kk-KZ"/>
              </w:rPr>
              <w:t>2. Если правила, содержащиеся в пункте первом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последующее поведение сторон.</w:t>
            </w:r>
          </w:p>
          <w:p w:rsidR="00D57BF3" w:rsidRDefault="00D57BF3" w:rsidP="00D57BF3">
            <w:pPr>
              <w:jc w:val="both"/>
              <w:rPr>
                <w:sz w:val="20"/>
                <w:szCs w:val="20"/>
                <w:lang w:eastAsia="en-US"/>
              </w:rPr>
            </w:pPr>
          </w:p>
          <w:p w:rsidR="00D57BF3" w:rsidRPr="00D57BF3" w:rsidRDefault="00D57BF3" w:rsidP="00D57BF3">
            <w:pPr>
              <w:jc w:val="both"/>
              <w:rPr>
                <w:sz w:val="20"/>
                <w:szCs w:val="20"/>
                <w:lang w:eastAsia="en-US"/>
              </w:rPr>
            </w:pPr>
            <w:r>
              <w:rPr>
                <w:sz w:val="20"/>
                <w:szCs w:val="20"/>
                <w:lang w:eastAsia="en-US"/>
              </w:rPr>
              <w:t xml:space="preserve">Таким образом существующая редакция противоречит нормам Гражданского Кодекса РК. </w:t>
            </w:r>
          </w:p>
        </w:tc>
      </w:tr>
      <w:tr w:rsidR="00BD2A28" w:rsidRPr="00D57BF3" w:rsidTr="00FC0430">
        <w:tc>
          <w:tcPr>
            <w:tcW w:w="446" w:type="dxa"/>
            <w:tcBorders>
              <w:top w:val="single" w:sz="4" w:space="0" w:color="auto"/>
              <w:left w:val="single" w:sz="4" w:space="0" w:color="auto"/>
              <w:bottom w:val="single" w:sz="4" w:space="0" w:color="auto"/>
              <w:right w:val="single" w:sz="4" w:space="0" w:color="auto"/>
            </w:tcBorders>
          </w:tcPr>
          <w:p w:rsidR="00D57BF3" w:rsidRPr="00D57BF3" w:rsidRDefault="00D57BF3" w:rsidP="00FC0430">
            <w:pPr>
              <w:pStyle w:val="a3"/>
              <w:spacing w:line="276" w:lineRule="auto"/>
              <w:ind w:left="74"/>
              <w:rPr>
                <w:sz w:val="20"/>
                <w:szCs w:val="20"/>
                <w:lang w:eastAsia="en-US"/>
              </w:rPr>
            </w:pPr>
            <w:r>
              <w:rPr>
                <w:sz w:val="20"/>
                <w:szCs w:val="20"/>
                <w:lang w:eastAsia="en-US"/>
              </w:rPr>
              <w:lastRenderedPageBreak/>
              <w:t>4.</w:t>
            </w:r>
          </w:p>
        </w:tc>
        <w:tc>
          <w:tcPr>
            <w:tcW w:w="1289" w:type="dxa"/>
            <w:tcBorders>
              <w:top w:val="single" w:sz="4" w:space="0" w:color="auto"/>
              <w:left w:val="single" w:sz="4" w:space="0" w:color="auto"/>
              <w:bottom w:val="single" w:sz="4" w:space="0" w:color="auto"/>
              <w:right w:val="single" w:sz="4" w:space="0" w:color="auto"/>
            </w:tcBorders>
          </w:tcPr>
          <w:p w:rsidR="00D57BF3" w:rsidRPr="00D57BF3" w:rsidRDefault="00320502" w:rsidP="00EE164A">
            <w:pPr>
              <w:spacing w:line="276" w:lineRule="auto"/>
              <w:jc w:val="center"/>
              <w:rPr>
                <w:sz w:val="20"/>
                <w:szCs w:val="20"/>
                <w:lang w:eastAsia="en-US"/>
              </w:rPr>
            </w:pPr>
            <w:r>
              <w:rPr>
                <w:sz w:val="20"/>
                <w:szCs w:val="20"/>
                <w:lang w:eastAsia="en-US"/>
              </w:rPr>
              <w:t xml:space="preserve">П1 ст. 11 </w:t>
            </w:r>
          </w:p>
        </w:tc>
        <w:tc>
          <w:tcPr>
            <w:tcW w:w="4121" w:type="dxa"/>
            <w:tcBorders>
              <w:top w:val="single" w:sz="4" w:space="0" w:color="auto"/>
              <w:left w:val="single" w:sz="4" w:space="0" w:color="auto"/>
              <w:bottom w:val="single" w:sz="4" w:space="0" w:color="auto"/>
              <w:right w:val="single" w:sz="4" w:space="0" w:color="auto"/>
            </w:tcBorders>
          </w:tcPr>
          <w:p w:rsidR="00320502" w:rsidRPr="00320502" w:rsidRDefault="00320502" w:rsidP="00320502">
            <w:pPr>
              <w:ind w:firstLine="400"/>
              <w:jc w:val="both"/>
              <w:rPr>
                <w:sz w:val="22"/>
                <w:szCs w:val="22"/>
              </w:rPr>
            </w:pPr>
            <w:r w:rsidRPr="00320502">
              <w:rPr>
                <w:sz w:val="22"/>
                <w:szCs w:val="22"/>
              </w:rPr>
              <w:t xml:space="preserve">Договор обязательного страхования ответственности перевозчика действует в отношении всех лиц, признанных потерпевшими в соответствии с настоящим Законом. </w:t>
            </w:r>
          </w:p>
          <w:p w:rsidR="00D57BF3" w:rsidRPr="00D57BF3" w:rsidRDefault="00D57BF3" w:rsidP="00FC0430">
            <w:pPr>
              <w:ind w:firstLine="400"/>
              <w:jc w:val="both"/>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D57BF3" w:rsidRPr="00320502" w:rsidRDefault="00320502" w:rsidP="00320502">
            <w:pPr>
              <w:ind w:firstLine="400"/>
              <w:jc w:val="both"/>
              <w:rPr>
                <w:sz w:val="20"/>
                <w:szCs w:val="20"/>
                <w:lang w:eastAsia="en-US"/>
              </w:rPr>
            </w:pPr>
            <w:r w:rsidRPr="00320502">
              <w:rPr>
                <w:sz w:val="20"/>
                <w:szCs w:val="20"/>
                <w:lang w:eastAsia="en-US"/>
              </w:rPr>
              <w:t>Слова «</w:t>
            </w:r>
            <w:r w:rsidRPr="00320502">
              <w:rPr>
                <w:sz w:val="20"/>
                <w:szCs w:val="20"/>
              </w:rPr>
              <w:t>признанных потерпевшими в соответствии с настоящим Законом</w:t>
            </w:r>
            <w:r w:rsidRPr="00320502">
              <w:rPr>
                <w:sz w:val="20"/>
                <w:szCs w:val="20"/>
                <w:lang w:eastAsia="en-US"/>
              </w:rPr>
              <w:t>» заменить словами «</w:t>
            </w:r>
            <w:r>
              <w:rPr>
                <w:sz w:val="20"/>
                <w:szCs w:val="20"/>
                <w:lang w:eastAsia="en-US"/>
              </w:rPr>
              <w:t xml:space="preserve">которым был причинен вред при осуществлении перевозки, лицом чья гражданско-правовая </w:t>
            </w:r>
            <w:r>
              <w:rPr>
                <w:sz w:val="20"/>
                <w:szCs w:val="20"/>
                <w:lang w:eastAsia="en-US"/>
              </w:rPr>
              <w:lastRenderedPageBreak/>
              <w:t>ответственность застрахована в соответствии с настоящим Законом</w:t>
            </w:r>
            <w:r w:rsidRPr="00320502">
              <w:rPr>
                <w:sz w:val="20"/>
                <w:szCs w:val="20"/>
                <w:lang w:eastAsia="en-US"/>
              </w:rPr>
              <w:t>»</w:t>
            </w:r>
          </w:p>
        </w:tc>
        <w:tc>
          <w:tcPr>
            <w:tcW w:w="4110" w:type="dxa"/>
            <w:tcBorders>
              <w:top w:val="single" w:sz="4" w:space="0" w:color="auto"/>
              <w:left w:val="single" w:sz="4" w:space="0" w:color="auto"/>
              <w:bottom w:val="single" w:sz="4" w:space="0" w:color="auto"/>
              <w:right w:val="single" w:sz="4" w:space="0" w:color="auto"/>
            </w:tcBorders>
          </w:tcPr>
          <w:p w:rsidR="00D57BF3" w:rsidRPr="00D57BF3" w:rsidRDefault="00320502" w:rsidP="00FC0430">
            <w:pPr>
              <w:shd w:val="clear" w:color="auto" w:fill="FFFFFF"/>
              <w:textAlignment w:val="baseline"/>
              <w:rPr>
                <w:color w:val="000000"/>
                <w:sz w:val="20"/>
                <w:szCs w:val="20"/>
                <w:lang w:val="kk-KZ" w:eastAsia="kk-KZ"/>
              </w:rPr>
            </w:pPr>
            <w:r>
              <w:rPr>
                <w:color w:val="000000"/>
                <w:sz w:val="20"/>
                <w:szCs w:val="20"/>
                <w:lang w:val="kk-KZ" w:eastAsia="kk-KZ"/>
              </w:rPr>
              <w:lastRenderedPageBreak/>
              <w:t xml:space="preserve">Рекдакционное уточнение. Настоящий Закон не предусматривает порядка признания ктого либо потерпевшмим. </w:t>
            </w:r>
          </w:p>
        </w:tc>
      </w:tr>
      <w:tr w:rsidR="00BD2A28" w:rsidRPr="00D57BF3" w:rsidTr="00FC0430">
        <w:tc>
          <w:tcPr>
            <w:tcW w:w="446" w:type="dxa"/>
            <w:tcBorders>
              <w:top w:val="single" w:sz="4" w:space="0" w:color="auto"/>
              <w:left w:val="single" w:sz="4" w:space="0" w:color="auto"/>
              <w:bottom w:val="single" w:sz="4" w:space="0" w:color="auto"/>
              <w:right w:val="single" w:sz="4" w:space="0" w:color="auto"/>
            </w:tcBorders>
          </w:tcPr>
          <w:p w:rsidR="00320502" w:rsidRDefault="00320502" w:rsidP="00FC0430">
            <w:pPr>
              <w:pStyle w:val="a3"/>
              <w:spacing w:line="276" w:lineRule="auto"/>
              <w:ind w:left="74"/>
              <w:rPr>
                <w:sz w:val="20"/>
                <w:szCs w:val="20"/>
                <w:lang w:eastAsia="en-US"/>
              </w:rPr>
            </w:pPr>
            <w:r>
              <w:rPr>
                <w:sz w:val="20"/>
                <w:szCs w:val="20"/>
                <w:lang w:eastAsia="en-US"/>
              </w:rPr>
              <w:t>5.</w:t>
            </w:r>
          </w:p>
        </w:tc>
        <w:tc>
          <w:tcPr>
            <w:tcW w:w="1289" w:type="dxa"/>
            <w:tcBorders>
              <w:top w:val="single" w:sz="4" w:space="0" w:color="auto"/>
              <w:left w:val="single" w:sz="4" w:space="0" w:color="auto"/>
              <w:bottom w:val="single" w:sz="4" w:space="0" w:color="auto"/>
              <w:right w:val="single" w:sz="4" w:space="0" w:color="auto"/>
            </w:tcBorders>
          </w:tcPr>
          <w:p w:rsidR="00320502" w:rsidRDefault="00320502" w:rsidP="00EE164A">
            <w:pPr>
              <w:spacing w:line="276" w:lineRule="auto"/>
              <w:jc w:val="center"/>
              <w:rPr>
                <w:sz w:val="20"/>
                <w:szCs w:val="20"/>
                <w:lang w:eastAsia="en-US"/>
              </w:rPr>
            </w:pPr>
            <w:r>
              <w:rPr>
                <w:sz w:val="20"/>
                <w:szCs w:val="20"/>
                <w:lang w:eastAsia="en-US"/>
              </w:rPr>
              <w:t xml:space="preserve">П4 ст11 </w:t>
            </w:r>
          </w:p>
        </w:tc>
        <w:tc>
          <w:tcPr>
            <w:tcW w:w="4121" w:type="dxa"/>
            <w:tcBorders>
              <w:top w:val="single" w:sz="4" w:space="0" w:color="auto"/>
              <w:left w:val="single" w:sz="4" w:space="0" w:color="auto"/>
              <w:bottom w:val="single" w:sz="4" w:space="0" w:color="auto"/>
              <w:right w:val="single" w:sz="4" w:space="0" w:color="auto"/>
            </w:tcBorders>
          </w:tcPr>
          <w:p w:rsidR="00320502" w:rsidRPr="00320502" w:rsidRDefault="00320502" w:rsidP="00320502">
            <w:pPr>
              <w:ind w:firstLine="400"/>
              <w:jc w:val="both"/>
              <w:rPr>
                <w:sz w:val="20"/>
                <w:szCs w:val="20"/>
              </w:rPr>
            </w:pPr>
            <w:r w:rsidRPr="00320502">
              <w:rPr>
                <w:sz w:val="20"/>
                <w:szCs w:val="20"/>
              </w:rPr>
              <w:t xml:space="preserve">В случае, если право перевозчика осуществлять перевозку пассажиров и их имущества истекает в течение периода, составляющего менее двенадцати месяцев, то договор обязательного страхования ответственности перевозчика заключается только на данный период. </w:t>
            </w:r>
          </w:p>
          <w:p w:rsidR="00320502" w:rsidRPr="00320502" w:rsidRDefault="00320502" w:rsidP="00320502">
            <w:pPr>
              <w:ind w:firstLine="400"/>
              <w:jc w:val="both"/>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320502" w:rsidRPr="00320502" w:rsidRDefault="00320502" w:rsidP="00320502">
            <w:pPr>
              <w:ind w:firstLine="400"/>
              <w:jc w:val="both"/>
              <w:rPr>
                <w:sz w:val="20"/>
                <w:szCs w:val="20"/>
                <w:lang w:eastAsia="en-US"/>
              </w:rPr>
            </w:pPr>
            <w:r>
              <w:rPr>
                <w:sz w:val="20"/>
                <w:szCs w:val="20"/>
                <w:lang w:eastAsia="en-US"/>
              </w:rPr>
              <w:t>Исключить</w:t>
            </w:r>
          </w:p>
        </w:tc>
        <w:tc>
          <w:tcPr>
            <w:tcW w:w="4110" w:type="dxa"/>
            <w:tcBorders>
              <w:top w:val="single" w:sz="4" w:space="0" w:color="auto"/>
              <w:left w:val="single" w:sz="4" w:space="0" w:color="auto"/>
              <w:bottom w:val="single" w:sz="4" w:space="0" w:color="auto"/>
              <w:right w:val="single" w:sz="4" w:space="0" w:color="auto"/>
            </w:tcBorders>
          </w:tcPr>
          <w:p w:rsidR="00320502" w:rsidRDefault="00320502" w:rsidP="00FC0430">
            <w:pPr>
              <w:shd w:val="clear" w:color="auto" w:fill="FFFFFF"/>
              <w:textAlignment w:val="baseline"/>
              <w:rPr>
                <w:color w:val="000000"/>
                <w:sz w:val="20"/>
                <w:szCs w:val="20"/>
                <w:lang w:val="kk-KZ" w:eastAsia="kk-KZ"/>
              </w:rPr>
            </w:pPr>
            <w:r>
              <w:rPr>
                <w:color w:val="000000"/>
                <w:sz w:val="20"/>
                <w:szCs w:val="20"/>
                <w:lang w:val="kk-KZ" w:eastAsia="kk-KZ"/>
              </w:rPr>
              <w:t xml:space="preserve">В случае если у перевозчика был договор страхования но неыло права осуществлть перевозку целесообразнее предусмотреть для страховщика право регресса к такому перевозчику. </w:t>
            </w:r>
          </w:p>
        </w:tc>
      </w:tr>
      <w:tr w:rsidR="00BD2A28" w:rsidRPr="00D57BF3" w:rsidTr="00FC0430">
        <w:tc>
          <w:tcPr>
            <w:tcW w:w="446" w:type="dxa"/>
            <w:tcBorders>
              <w:top w:val="single" w:sz="4" w:space="0" w:color="auto"/>
              <w:left w:val="single" w:sz="4" w:space="0" w:color="auto"/>
              <w:bottom w:val="single" w:sz="4" w:space="0" w:color="auto"/>
              <w:right w:val="single" w:sz="4" w:space="0" w:color="auto"/>
            </w:tcBorders>
          </w:tcPr>
          <w:p w:rsidR="00A47CE7" w:rsidRDefault="00A47CE7" w:rsidP="00FC0430">
            <w:pPr>
              <w:pStyle w:val="a3"/>
              <w:spacing w:line="276" w:lineRule="auto"/>
              <w:ind w:left="74"/>
              <w:rPr>
                <w:sz w:val="20"/>
                <w:szCs w:val="20"/>
                <w:lang w:eastAsia="en-US"/>
              </w:rPr>
            </w:pPr>
            <w:r>
              <w:rPr>
                <w:sz w:val="20"/>
                <w:szCs w:val="20"/>
                <w:lang w:eastAsia="en-US"/>
              </w:rPr>
              <w:t>6</w:t>
            </w:r>
          </w:p>
        </w:tc>
        <w:tc>
          <w:tcPr>
            <w:tcW w:w="1289" w:type="dxa"/>
            <w:tcBorders>
              <w:top w:val="single" w:sz="4" w:space="0" w:color="auto"/>
              <w:left w:val="single" w:sz="4" w:space="0" w:color="auto"/>
              <w:bottom w:val="single" w:sz="4" w:space="0" w:color="auto"/>
              <w:right w:val="single" w:sz="4" w:space="0" w:color="auto"/>
            </w:tcBorders>
          </w:tcPr>
          <w:p w:rsidR="00A47CE7" w:rsidRDefault="00A47CE7" w:rsidP="00EE164A">
            <w:pPr>
              <w:spacing w:line="276" w:lineRule="auto"/>
              <w:jc w:val="center"/>
              <w:rPr>
                <w:sz w:val="20"/>
                <w:szCs w:val="20"/>
                <w:lang w:eastAsia="en-US"/>
              </w:rPr>
            </w:pPr>
            <w:r>
              <w:rPr>
                <w:sz w:val="20"/>
                <w:szCs w:val="20"/>
                <w:lang w:eastAsia="en-US"/>
              </w:rPr>
              <w:t>Пп</w:t>
            </w:r>
            <w:proofErr w:type="gramStart"/>
            <w:r>
              <w:rPr>
                <w:sz w:val="20"/>
                <w:szCs w:val="20"/>
                <w:lang w:eastAsia="en-US"/>
              </w:rPr>
              <w:t>3)ст</w:t>
            </w:r>
            <w:proofErr w:type="gramEnd"/>
            <w:r>
              <w:rPr>
                <w:sz w:val="20"/>
                <w:szCs w:val="20"/>
                <w:lang w:eastAsia="en-US"/>
              </w:rPr>
              <w:t>1</w:t>
            </w:r>
            <w:r>
              <w:rPr>
                <w:sz w:val="20"/>
                <w:szCs w:val="20"/>
                <w:lang w:eastAsia="en-US"/>
              </w:rPr>
              <w:t>3</w:t>
            </w:r>
          </w:p>
        </w:tc>
        <w:tc>
          <w:tcPr>
            <w:tcW w:w="4121" w:type="dxa"/>
            <w:tcBorders>
              <w:top w:val="single" w:sz="4" w:space="0" w:color="auto"/>
              <w:left w:val="single" w:sz="4" w:space="0" w:color="auto"/>
              <w:bottom w:val="single" w:sz="4" w:space="0" w:color="auto"/>
              <w:right w:val="single" w:sz="4" w:space="0" w:color="auto"/>
            </w:tcBorders>
          </w:tcPr>
          <w:p w:rsidR="00A47CE7" w:rsidRPr="00A47CE7" w:rsidRDefault="00A47CE7" w:rsidP="00320502">
            <w:pPr>
              <w:ind w:firstLine="400"/>
              <w:jc w:val="both"/>
              <w:rPr>
                <w:sz w:val="20"/>
                <w:szCs w:val="20"/>
              </w:rPr>
            </w:pPr>
            <w:r w:rsidRPr="00A47CE7">
              <w:rPr>
                <w:sz w:val="20"/>
                <w:szCs w:val="20"/>
              </w:rPr>
              <w:t>воспользоваться услугами независимого эксперта для оценки размера причиненного вреда здоровью и (или) имуществу потерпевшего</w:t>
            </w:r>
          </w:p>
        </w:tc>
        <w:tc>
          <w:tcPr>
            <w:tcW w:w="3544" w:type="dxa"/>
            <w:tcBorders>
              <w:top w:val="single" w:sz="4" w:space="0" w:color="auto"/>
              <w:left w:val="single" w:sz="4" w:space="0" w:color="auto"/>
              <w:bottom w:val="single" w:sz="4" w:space="0" w:color="auto"/>
              <w:right w:val="single" w:sz="4" w:space="0" w:color="auto"/>
            </w:tcBorders>
          </w:tcPr>
          <w:p w:rsidR="00A47CE7" w:rsidRDefault="00A47CE7" w:rsidP="00320502">
            <w:pPr>
              <w:ind w:firstLine="400"/>
              <w:jc w:val="both"/>
              <w:rPr>
                <w:sz w:val="20"/>
                <w:szCs w:val="20"/>
                <w:lang w:eastAsia="en-US"/>
              </w:rPr>
            </w:pPr>
            <w:r>
              <w:rPr>
                <w:sz w:val="20"/>
                <w:szCs w:val="20"/>
                <w:lang w:eastAsia="en-US"/>
              </w:rPr>
              <w:t xml:space="preserve">Исключить </w:t>
            </w:r>
          </w:p>
        </w:tc>
        <w:tc>
          <w:tcPr>
            <w:tcW w:w="4110" w:type="dxa"/>
            <w:tcBorders>
              <w:top w:val="single" w:sz="4" w:space="0" w:color="auto"/>
              <w:left w:val="single" w:sz="4" w:space="0" w:color="auto"/>
              <w:bottom w:val="single" w:sz="4" w:space="0" w:color="auto"/>
              <w:right w:val="single" w:sz="4" w:space="0" w:color="auto"/>
            </w:tcBorders>
          </w:tcPr>
          <w:p w:rsidR="00A47CE7" w:rsidRDefault="00A47CE7" w:rsidP="00FC0430">
            <w:pPr>
              <w:shd w:val="clear" w:color="auto" w:fill="FFFFFF"/>
              <w:textAlignment w:val="baseline"/>
              <w:rPr>
                <w:color w:val="000000"/>
                <w:sz w:val="20"/>
                <w:szCs w:val="20"/>
                <w:lang w:val="kk-KZ" w:eastAsia="kk-KZ"/>
              </w:rPr>
            </w:pPr>
            <w:r>
              <w:rPr>
                <w:color w:val="000000"/>
                <w:sz w:val="20"/>
                <w:szCs w:val="20"/>
                <w:lang w:val="kk-KZ" w:eastAsia="kk-KZ"/>
              </w:rPr>
              <w:t>Приведение в соотвествие с Законом РК «Об обязательном страховании ГПО автовладельца».</w:t>
            </w:r>
          </w:p>
        </w:tc>
      </w:tr>
      <w:tr w:rsidR="00BD2A28" w:rsidRPr="00D57BF3" w:rsidTr="00FC0430">
        <w:tc>
          <w:tcPr>
            <w:tcW w:w="446" w:type="dxa"/>
            <w:tcBorders>
              <w:top w:val="single" w:sz="4" w:space="0" w:color="auto"/>
              <w:left w:val="single" w:sz="4" w:space="0" w:color="auto"/>
              <w:bottom w:val="single" w:sz="4" w:space="0" w:color="auto"/>
              <w:right w:val="single" w:sz="4" w:space="0" w:color="auto"/>
            </w:tcBorders>
          </w:tcPr>
          <w:p w:rsidR="00320502" w:rsidRDefault="00A47CE7" w:rsidP="00FC0430">
            <w:pPr>
              <w:pStyle w:val="a3"/>
              <w:spacing w:line="276" w:lineRule="auto"/>
              <w:ind w:left="74"/>
              <w:rPr>
                <w:sz w:val="20"/>
                <w:szCs w:val="20"/>
                <w:lang w:eastAsia="en-US"/>
              </w:rPr>
            </w:pPr>
            <w:r>
              <w:rPr>
                <w:sz w:val="20"/>
                <w:szCs w:val="20"/>
                <w:lang w:eastAsia="en-US"/>
              </w:rPr>
              <w:t>7</w:t>
            </w:r>
            <w:r w:rsidR="00320502">
              <w:rPr>
                <w:sz w:val="20"/>
                <w:szCs w:val="20"/>
                <w:lang w:eastAsia="en-US"/>
              </w:rPr>
              <w:t xml:space="preserve">. </w:t>
            </w:r>
          </w:p>
        </w:tc>
        <w:tc>
          <w:tcPr>
            <w:tcW w:w="1289" w:type="dxa"/>
            <w:tcBorders>
              <w:top w:val="single" w:sz="4" w:space="0" w:color="auto"/>
              <w:left w:val="single" w:sz="4" w:space="0" w:color="auto"/>
              <w:bottom w:val="single" w:sz="4" w:space="0" w:color="auto"/>
              <w:right w:val="single" w:sz="4" w:space="0" w:color="auto"/>
            </w:tcBorders>
          </w:tcPr>
          <w:p w:rsidR="00320502" w:rsidRDefault="00B60F85" w:rsidP="00EE164A">
            <w:pPr>
              <w:spacing w:line="276" w:lineRule="auto"/>
              <w:jc w:val="center"/>
              <w:rPr>
                <w:sz w:val="20"/>
                <w:szCs w:val="20"/>
                <w:lang w:eastAsia="en-US"/>
              </w:rPr>
            </w:pPr>
            <w:r>
              <w:rPr>
                <w:sz w:val="20"/>
                <w:szCs w:val="20"/>
                <w:lang w:eastAsia="en-US"/>
              </w:rPr>
              <w:t>Пп</w:t>
            </w:r>
            <w:proofErr w:type="gramStart"/>
            <w:r>
              <w:rPr>
                <w:sz w:val="20"/>
                <w:szCs w:val="20"/>
                <w:lang w:eastAsia="en-US"/>
              </w:rPr>
              <w:t>3)ст</w:t>
            </w:r>
            <w:proofErr w:type="gramEnd"/>
            <w:r>
              <w:rPr>
                <w:sz w:val="20"/>
                <w:szCs w:val="20"/>
                <w:lang w:eastAsia="en-US"/>
              </w:rPr>
              <w:t xml:space="preserve">14 </w:t>
            </w:r>
          </w:p>
        </w:tc>
        <w:tc>
          <w:tcPr>
            <w:tcW w:w="4121" w:type="dxa"/>
            <w:tcBorders>
              <w:top w:val="single" w:sz="4" w:space="0" w:color="auto"/>
              <w:left w:val="single" w:sz="4" w:space="0" w:color="auto"/>
              <w:bottom w:val="single" w:sz="4" w:space="0" w:color="auto"/>
              <w:right w:val="single" w:sz="4" w:space="0" w:color="auto"/>
            </w:tcBorders>
          </w:tcPr>
          <w:p w:rsidR="00B60F85" w:rsidRPr="00B60F85" w:rsidRDefault="00B60F85" w:rsidP="00B60F85">
            <w:pPr>
              <w:ind w:firstLine="400"/>
              <w:jc w:val="both"/>
              <w:rPr>
                <w:sz w:val="20"/>
                <w:szCs w:val="20"/>
              </w:rPr>
            </w:pPr>
            <w:r w:rsidRPr="00B60F85">
              <w:rPr>
                <w:sz w:val="20"/>
                <w:szCs w:val="20"/>
              </w:rPr>
              <w:t xml:space="preserve">производить оценку поврежденного (уничтоженного) имущества потерпевшего для установления причин и иных обстоятельств транспортного происшествия; </w:t>
            </w:r>
          </w:p>
          <w:p w:rsidR="00320502" w:rsidRPr="00320502" w:rsidRDefault="00320502" w:rsidP="00320502">
            <w:pPr>
              <w:ind w:firstLine="400"/>
              <w:jc w:val="both"/>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320502" w:rsidRDefault="00B60F85" w:rsidP="00320502">
            <w:pPr>
              <w:ind w:firstLine="400"/>
              <w:jc w:val="both"/>
              <w:rPr>
                <w:sz w:val="20"/>
                <w:szCs w:val="20"/>
                <w:lang w:eastAsia="en-US"/>
              </w:rPr>
            </w:pPr>
            <w:r>
              <w:rPr>
                <w:sz w:val="20"/>
                <w:szCs w:val="20"/>
                <w:lang w:eastAsia="en-US"/>
              </w:rPr>
              <w:t xml:space="preserve">Исключить </w:t>
            </w:r>
          </w:p>
        </w:tc>
        <w:tc>
          <w:tcPr>
            <w:tcW w:w="4110" w:type="dxa"/>
            <w:tcBorders>
              <w:top w:val="single" w:sz="4" w:space="0" w:color="auto"/>
              <w:left w:val="single" w:sz="4" w:space="0" w:color="auto"/>
              <w:bottom w:val="single" w:sz="4" w:space="0" w:color="auto"/>
              <w:right w:val="single" w:sz="4" w:space="0" w:color="auto"/>
            </w:tcBorders>
          </w:tcPr>
          <w:p w:rsidR="00320502" w:rsidRDefault="00B60F85" w:rsidP="00FC0430">
            <w:pPr>
              <w:shd w:val="clear" w:color="auto" w:fill="FFFFFF"/>
              <w:textAlignment w:val="baseline"/>
              <w:rPr>
                <w:color w:val="000000"/>
                <w:sz w:val="20"/>
                <w:szCs w:val="20"/>
                <w:lang w:val="kk-KZ" w:eastAsia="kk-KZ"/>
              </w:rPr>
            </w:pPr>
            <w:r>
              <w:rPr>
                <w:color w:val="000000"/>
                <w:sz w:val="20"/>
                <w:szCs w:val="20"/>
                <w:lang w:val="kk-KZ" w:eastAsia="kk-KZ"/>
              </w:rPr>
              <w:t xml:space="preserve">Приведение в соотвествие с Законом РК «Об обязательном страховании ГПО автовладельца». </w:t>
            </w:r>
          </w:p>
        </w:tc>
      </w:tr>
      <w:tr w:rsidR="00BD2A28" w:rsidRPr="00D57BF3" w:rsidTr="00FC0430">
        <w:tc>
          <w:tcPr>
            <w:tcW w:w="446" w:type="dxa"/>
            <w:tcBorders>
              <w:top w:val="single" w:sz="4" w:space="0" w:color="auto"/>
              <w:left w:val="single" w:sz="4" w:space="0" w:color="auto"/>
              <w:bottom w:val="single" w:sz="4" w:space="0" w:color="auto"/>
              <w:right w:val="single" w:sz="4" w:space="0" w:color="auto"/>
            </w:tcBorders>
          </w:tcPr>
          <w:p w:rsidR="00B60F85" w:rsidRDefault="00A47CE7" w:rsidP="00FC0430">
            <w:pPr>
              <w:pStyle w:val="a3"/>
              <w:spacing w:line="276" w:lineRule="auto"/>
              <w:ind w:left="74"/>
              <w:rPr>
                <w:sz w:val="20"/>
                <w:szCs w:val="20"/>
                <w:lang w:eastAsia="en-US"/>
              </w:rPr>
            </w:pPr>
            <w:r>
              <w:rPr>
                <w:sz w:val="20"/>
                <w:szCs w:val="20"/>
                <w:lang w:eastAsia="en-US"/>
              </w:rPr>
              <w:t>8</w:t>
            </w:r>
            <w:r w:rsidR="00B60F85">
              <w:rPr>
                <w:sz w:val="20"/>
                <w:szCs w:val="20"/>
                <w:lang w:eastAsia="en-US"/>
              </w:rPr>
              <w:t xml:space="preserve">. </w:t>
            </w:r>
          </w:p>
        </w:tc>
        <w:tc>
          <w:tcPr>
            <w:tcW w:w="1289" w:type="dxa"/>
            <w:tcBorders>
              <w:top w:val="single" w:sz="4" w:space="0" w:color="auto"/>
              <w:left w:val="single" w:sz="4" w:space="0" w:color="auto"/>
              <w:bottom w:val="single" w:sz="4" w:space="0" w:color="auto"/>
              <w:right w:val="single" w:sz="4" w:space="0" w:color="auto"/>
            </w:tcBorders>
          </w:tcPr>
          <w:p w:rsidR="00B60F85" w:rsidRDefault="00A47CE7" w:rsidP="00EE164A">
            <w:pPr>
              <w:spacing w:line="276" w:lineRule="auto"/>
              <w:jc w:val="center"/>
              <w:rPr>
                <w:sz w:val="20"/>
                <w:szCs w:val="20"/>
                <w:lang w:eastAsia="en-US"/>
              </w:rPr>
            </w:pPr>
            <w:r>
              <w:rPr>
                <w:sz w:val="20"/>
                <w:szCs w:val="20"/>
                <w:lang w:eastAsia="en-US"/>
              </w:rPr>
              <w:t xml:space="preserve">Пп4 п 2 </w:t>
            </w:r>
            <w:proofErr w:type="spellStart"/>
            <w:r>
              <w:rPr>
                <w:sz w:val="20"/>
                <w:szCs w:val="20"/>
                <w:lang w:eastAsia="en-US"/>
              </w:rPr>
              <w:t>ст</w:t>
            </w:r>
            <w:proofErr w:type="spellEnd"/>
            <w:r>
              <w:rPr>
                <w:sz w:val="20"/>
                <w:szCs w:val="20"/>
                <w:lang w:eastAsia="en-US"/>
              </w:rPr>
              <w:t xml:space="preserve"> 14</w:t>
            </w:r>
          </w:p>
        </w:tc>
        <w:tc>
          <w:tcPr>
            <w:tcW w:w="4121" w:type="dxa"/>
            <w:tcBorders>
              <w:top w:val="single" w:sz="4" w:space="0" w:color="auto"/>
              <w:left w:val="single" w:sz="4" w:space="0" w:color="auto"/>
              <w:bottom w:val="single" w:sz="4" w:space="0" w:color="auto"/>
              <w:right w:val="single" w:sz="4" w:space="0" w:color="auto"/>
            </w:tcBorders>
          </w:tcPr>
          <w:p w:rsidR="00A47CE7" w:rsidRPr="00A47CE7" w:rsidRDefault="00A47CE7" w:rsidP="00A47CE7">
            <w:pPr>
              <w:ind w:firstLine="400"/>
              <w:jc w:val="both"/>
              <w:rPr>
                <w:sz w:val="20"/>
                <w:szCs w:val="20"/>
              </w:rPr>
            </w:pPr>
            <w:r w:rsidRPr="00A47CE7">
              <w:rPr>
                <w:sz w:val="20"/>
                <w:szCs w:val="20"/>
              </w:rPr>
              <w:t xml:space="preserve">в течение семи рабочих дней с момента получения сообщения о наступлении страхового случая произвести по заявлению страхователя или его представителя оценку размера причиненного вреда, составить страховой акт с указанием расчета размера страховой выплаты и предоставить его на ознакомление выгодоприобретателю; </w:t>
            </w:r>
          </w:p>
          <w:p w:rsidR="00B60F85" w:rsidRPr="00B60F85" w:rsidRDefault="00B60F85" w:rsidP="00B60F85">
            <w:pPr>
              <w:ind w:firstLine="400"/>
              <w:jc w:val="both"/>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B60F85" w:rsidRPr="00A47CE7" w:rsidRDefault="00A47CE7" w:rsidP="00320502">
            <w:pPr>
              <w:ind w:firstLine="400"/>
              <w:jc w:val="both"/>
              <w:rPr>
                <w:sz w:val="20"/>
                <w:szCs w:val="20"/>
                <w:lang w:eastAsia="en-US"/>
              </w:rPr>
            </w:pPr>
            <w:r w:rsidRPr="00A47CE7">
              <w:rPr>
                <w:sz w:val="20"/>
                <w:szCs w:val="20"/>
              </w:rPr>
              <w:t>Изложить в следующей редакции: «4)</w:t>
            </w:r>
            <w:r w:rsidRPr="00A47CE7">
              <w:rPr>
                <w:sz w:val="20"/>
                <w:szCs w:val="20"/>
              </w:rPr>
              <w:t>в сроки и порядке, которые установлены настоящим Законом, по заявлению об определении размера вреда, причиненного имуществу, страхователя (застрахованного) либо потерпевшего (выгодоприобретателя) или их представителей провести расчет размера вреда, причиненного имуществу, и представить отчет о размере вреда на ознакомление выгодоприобретателю</w:t>
            </w:r>
            <w:r w:rsidRPr="00A47CE7">
              <w:rPr>
                <w:sz w:val="20"/>
                <w:szCs w:val="20"/>
              </w:rPr>
              <w:t>»</w:t>
            </w:r>
            <w:r w:rsidRPr="00A47CE7">
              <w:rPr>
                <w:sz w:val="20"/>
                <w:szCs w:val="20"/>
              </w:rPr>
              <w:t>;</w:t>
            </w:r>
          </w:p>
        </w:tc>
        <w:tc>
          <w:tcPr>
            <w:tcW w:w="4110" w:type="dxa"/>
            <w:tcBorders>
              <w:top w:val="single" w:sz="4" w:space="0" w:color="auto"/>
              <w:left w:val="single" w:sz="4" w:space="0" w:color="auto"/>
              <w:bottom w:val="single" w:sz="4" w:space="0" w:color="auto"/>
              <w:right w:val="single" w:sz="4" w:space="0" w:color="auto"/>
            </w:tcBorders>
          </w:tcPr>
          <w:p w:rsidR="00B60F85" w:rsidRDefault="00A47CE7" w:rsidP="00FC0430">
            <w:pPr>
              <w:shd w:val="clear" w:color="auto" w:fill="FFFFFF"/>
              <w:textAlignment w:val="baseline"/>
              <w:rPr>
                <w:color w:val="000000"/>
                <w:sz w:val="20"/>
                <w:szCs w:val="20"/>
                <w:lang w:val="kk-KZ" w:eastAsia="kk-KZ"/>
              </w:rPr>
            </w:pPr>
            <w:r>
              <w:rPr>
                <w:color w:val="000000"/>
                <w:sz w:val="20"/>
                <w:szCs w:val="20"/>
                <w:lang w:val="kk-KZ" w:eastAsia="kk-KZ"/>
              </w:rPr>
              <w:t>Приведение в соотвествие с Законом РК «Об обязательном страховании ГПО автовладельца».</w:t>
            </w:r>
          </w:p>
        </w:tc>
      </w:tr>
      <w:tr w:rsidR="00BD2A28" w:rsidRPr="00D57BF3" w:rsidTr="00FC0430">
        <w:tc>
          <w:tcPr>
            <w:tcW w:w="446" w:type="dxa"/>
            <w:tcBorders>
              <w:top w:val="single" w:sz="4" w:space="0" w:color="auto"/>
              <w:left w:val="single" w:sz="4" w:space="0" w:color="auto"/>
              <w:bottom w:val="single" w:sz="4" w:space="0" w:color="auto"/>
              <w:right w:val="single" w:sz="4" w:space="0" w:color="auto"/>
            </w:tcBorders>
          </w:tcPr>
          <w:p w:rsidR="00A47CE7" w:rsidRDefault="00A47CE7" w:rsidP="00FC0430">
            <w:pPr>
              <w:pStyle w:val="a3"/>
              <w:spacing w:line="276" w:lineRule="auto"/>
              <w:ind w:left="74"/>
              <w:rPr>
                <w:sz w:val="20"/>
                <w:szCs w:val="20"/>
                <w:lang w:eastAsia="en-US"/>
              </w:rPr>
            </w:pPr>
            <w:r>
              <w:rPr>
                <w:sz w:val="20"/>
                <w:szCs w:val="20"/>
                <w:lang w:eastAsia="en-US"/>
              </w:rPr>
              <w:t xml:space="preserve">9. </w:t>
            </w:r>
          </w:p>
        </w:tc>
        <w:tc>
          <w:tcPr>
            <w:tcW w:w="1289" w:type="dxa"/>
            <w:tcBorders>
              <w:top w:val="single" w:sz="4" w:space="0" w:color="auto"/>
              <w:left w:val="single" w:sz="4" w:space="0" w:color="auto"/>
              <w:bottom w:val="single" w:sz="4" w:space="0" w:color="auto"/>
              <w:right w:val="single" w:sz="4" w:space="0" w:color="auto"/>
            </w:tcBorders>
          </w:tcPr>
          <w:p w:rsidR="00A47CE7" w:rsidRDefault="00A47CE7" w:rsidP="00EE164A">
            <w:pPr>
              <w:spacing w:line="276" w:lineRule="auto"/>
              <w:jc w:val="center"/>
              <w:rPr>
                <w:sz w:val="20"/>
                <w:szCs w:val="20"/>
                <w:lang w:eastAsia="en-US"/>
              </w:rPr>
            </w:pPr>
            <w:r>
              <w:rPr>
                <w:sz w:val="20"/>
                <w:szCs w:val="20"/>
                <w:lang w:eastAsia="en-US"/>
              </w:rPr>
              <w:t xml:space="preserve">Пп5) п 2 </w:t>
            </w:r>
            <w:proofErr w:type="spellStart"/>
            <w:r>
              <w:rPr>
                <w:sz w:val="20"/>
                <w:szCs w:val="20"/>
                <w:lang w:eastAsia="en-US"/>
              </w:rPr>
              <w:t>ст</w:t>
            </w:r>
            <w:proofErr w:type="spellEnd"/>
            <w:r>
              <w:rPr>
                <w:sz w:val="20"/>
                <w:szCs w:val="20"/>
                <w:lang w:eastAsia="en-US"/>
              </w:rPr>
              <w:t xml:space="preserve"> 14 </w:t>
            </w:r>
          </w:p>
        </w:tc>
        <w:tc>
          <w:tcPr>
            <w:tcW w:w="4121" w:type="dxa"/>
            <w:tcBorders>
              <w:top w:val="single" w:sz="4" w:space="0" w:color="auto"/>
              <w:left w:val="single" w:sz="4" w:space="0" w:color="auto"/>
              <w:bottom w:val="single" w:sz="4" w:space="0" w:color="auto"/>
              <w:right w:val="single" w:sz="4" w:space="0" w:color="auto"/>
            </w:tcBorders>
          </w:tcPr>
          <w:p w:rsidR="00A47CE7" w:rsidRPr="00A47CE7" w:rsidRDefault="00A47CE7" w:rsidP="00A47CE7">
            <w:pPr>
              <w:ind w:firstLine="400"/>
              <w:jc w:val="both"/>
              <w:rPr>
                <w:sz w:val="20"/>
                <w:szCs w:val="20"/>
              </w:rPr>
            </w:pPr>
            <w:r w:rsidRPr="00A47CE7">
              <w:rPr>
                <w:sz w:val="20"/>
                <w:szCs w:val="20"/>
              </w:rPr>
              <w:t xml:space="preserve">при наступлении страхового случая произвести страховую выплату в размере, порядке и сроки, которые установлены настоящим Законом; </w:t>
            </w:r>
          </w:p>
          <w:p w:rsidR="00A47CE7" w:rsidRPr="00A47CE7" w:rsidRDefault="00A47CE7" w:rsidP="00A47CE7">
            <w:pPr>
              <w:ind w:firstLine="400"/>
              <w:jc w:val="both"/>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A47CE7" w:rsidRPr="00A47CE7" w:rsidRDefault="00A47CE7" w:rsidP="00320502">
            <w:pPr>
              <w:ind w:firstLine="400"/>
              <w:jc w:val="both"/>
              <w:rPr>
                <w:sz w:val="20"/>
                <w:szCs w:val="20"/>
              </w:rPr>
            </w:pPr>
            <w:r>
              <w:rPr>
                <w:sz w:val="20"/>
                <w:szCs w:val="20"/>
              </w:rPr>
              <w:t xml:space="preserve">Слово «размере» исключить </w:t>
            </w:r>
          </w:p>
        </w:tc>
        <w:tc>
          <w:tcPr>
            <w:tcW w:w="4110" w:type="dxa"/>
            <w:tcBorders>
              <w:top w:val="single" w:sz="4" w:space="0" w:color="auto"/>
              <w:left w:val="single" w:sz="4" w:space="0" w:color="auto"/>
              <w:bottom w:val="single" w:sz="4" w:space="0" w:color="auto"/>
              <w:right w:val="single" w:sz="4" w:space="0" w:color="auto"/>
            </w:tcBorders>
          </w:tcPr>
          <w:p w:rsidR="00A47CE7" w:rsidRDefault="00A47CE7" w:rsidP="00FC0430">
            <w:pPr>
              <w:shd w:val="clear" w:color="auto" w:fill="FFFFFF"/>
              <w:textAlignment w:val="baseline"/>
              <w:rPr>
                <w:color w:val="000000"/>
                <w:sz w:val="20"/>
                <w:szCs w:val="20"/>
                <w:lang w:val="kk-KZ" w:eastAsia="kk-KZ"/>
              </w:rPr>
            </w:pPr>
            <w:r>
              <w:rPr>
                <w:color w:val="000000"/>
                <w:sz w:val="20"/>
                <w:szCs w:val="20"/>
                <w:lang w:val="kk-KZ" w:eastAsia="kk-KZ"/>
              </w:rPr>
              <w:t xml:space="preserve">Закон не определяет размеров страховой выплаты. </w:t>
            </w:r>
          </w:p>
        </w:tc>
      </w:tr>
      <w:tr w:rsidR="00384C80" w:rsidRPr="00D57BF3" w:rsidTr="00FC0430">
        <w:tc>
          <w:tcPr>
            <w:tcW w:w="446" w:type="dxa"/>
            <w:tcBorders>
              <w:top w:val="single" w:sz="4" w:space="0" w:color="auto"/>
              <w:left w:val="single" w:sz="4" w:space="0" w:color="auto"/>
              <w:bottom w:val="single" w:sz="4" w:space="0" w:color="auto"/>
              <w:right w:val="single" w:sz="4" w:space="0" w:color="auto"/>
            </w:tcBorders>
          </w:tcPr>
          <w:p w:rsidR="00A47CE7" w:rsidRDefault="00A47CE7" w:rsidP="00FC0430">
            <w:pPr>
              <w:pStyle w:val="a3"/>
              <w:spacing w:line="276" w:lineRule="auto"/>
              <w:ind w:left="74"/>
              <w:rPr>
                <w:sz w:val="20"/>
                <w:szCs w:val="20"/>
                <w:lang w:eastAsia="en-US"/>
              </w:rPr>
            </w:pPr>
            <w:r>
              <w:rPr>
                <w:sz w:val="20"/>
                <w:szCs w:val="20"/>
                <w:lang w:eastAsia="en-US"/>
              </w:rPr>
              <w:t xml:space="preserve">10. </w:t>
            </w:r>
          </w:p>
        </w:tc>
        <w:tc>
          <w:tcPr>
            <w:tcW w:w="1289" w:type="dxa"/>
            <w:tcBorders>
              <w:top w:val="single" w:sz="4" w:space="0" w:color="auto"/>
              <w:left w:val="single" w:sz="4" w:space="0" w:color="auto"/>
              <w:bottom w:val="single" w:sz="4" w:space="0" w:color="auto"/>
              <w:right w:val="single" w:sz="4" w:space="0" w:color="auto"/>
            </w:tcBorders>
          </w:tcPr>
          <w:p w:rsidR="00A47CE7" w:rsidRDefault="00A47CE7" w:rsidP="00EE164A">
            <w:pPr>
              <w:spacing w:line="276" w:lineRule="auto"/>
              <w:jc w:val="center"/>
              <w:rPr>
                <w:sz w:val="20"/>
                <w:szCs w:val="20"/>
                <w:lang w:eastAsia="en-US"/>
              </w:rPr>
            </w:pPr>
            <w:r>
              <w:rPr>
                <w:sz w:val="20"/>
                <w:szCs w:val="20"/>
                <w:lang w:eastAsia="en-US"/>
              </w:rPr>
              <w:t>Пп</w:t>
            </w:r>
            <w:proofErr w:type="gramStart"/>
            <w:r>
              <w:rPr>
                <w:sz w:val="20"/>
                <w:szCs w:val="20"/>
                <w:lang w:eastAsia="en-US"/>
              </w:rPr>
              <w:t>3)п</w:t>
            </w:r>
            <w:proofErr w:type="gramEnd"/>
            <w:r>
              <w:rPr>
                <w:sz w:val="20"/>
                <w:szCs w:val="20"/>
                <w:lang w:eastAsia="en-US"/>
              </w:rPr>
              <w:t xml:space="preserve">1 </w:t>
            </w:r>
            <w:proofErr w:type="spellStart"/>
            <w:r>
              <w:rPr>
                <w:sz w:val="20"/>
                <w:szCs w:val="20"/>
                <w:lang w:eastAsia="en-US"/>
              </w:rPr>
              <w:t>ст</w:t>
            </w:r>
            <w:proofErr w:type="spellEnd"/>
            <w:r>
              <w:rPr>
                <w:sz w:val="20"/>
                <w:szCs w:val="20"/>
                <w:lang w:eastAsia="en-US"/>
              </w:rPr>
              <w:t xml:space="preserve"> 15</w:t>
            </w:r>
          </w:p>
        </w:tc>
        <w:tc>
          <w:tcPr>
            <w:tcW w:w="4121" w:type="dxa"/>
            <w:tcBorders>
              <w:top w:val="single" w:sz="4" w:space="0" w:color="auto"/>
              <w:left w:val="single" w:sz="4" w:space="0" w:color="auto"/>
              <w:bottom w:val="single" w:sz="4" w:space="0" w:color="auto"/>
              <w:right w:val="single" w:sz="4" w:space="0" w:color="auto"/>
            </w:tcBorders>
          </w:tcPr>
          <w:p w:rsidR="00A47CE7" w:rsidRPr="00A47CE7" w:rsidRDefault="00A47CE7" w:rsidP="00A47CE7">
            <w:pPr>
              <w:ind w:firstLine="400"/>
              <w:jc w:val="both"/>
              <w:rPr>
                <w:sz w:val="20"/>
                <w:szCs w:val="20"/>
              </w:rPr>
            </w:pPr>
            <w:r w:rsidRPr="00A47CE7">
              <w:rPr>
                <w:sz w:val="20"/>
                <w:szCs w:val="20"/>
              </w:rPr>
              <w:t>воспользоваться услугами независимого эксперта для оценки размера причиненного вреда здоровью и (или) имуществу</w:t>
            </w:r>
          </w:p>
        </w:tc>
        <w:tc>
          <w:tcPr>
            <w:tcW w:w="3544" w:type="dxa"/>
            <w:tcBorders>
              <w:top w:val="single" w:sz="4" w:space="0" w:color="auto"/>
              <w:left w:val="single" w:sz="4" w:space="0" w:color="auto"/>
              <w:bottom w:val="single" w:sz="4" w:space="0" w:color="auto"/>
              <w:right w:val="single" w:sz="4" w:space="0" w:color="auto"/>
            </w:tcBorders>
          </w:tcPr>
          <w:p w:rsidR="00A47CE7" w:rsidRDefault="00A47CE7" w:rsidP="00320502">
            <w:pPr>
              <w:ind w:firstLine="400"/>
              <w:jc w:val="both"/>
              <w:rPr>
                <w:sz w:val="20"/>
                <w:szCs w:val="20"/>
              </w:rPr>
            </w:pPr>
            <w:r>
              <w:rPr>
                <w:sz w:val="20"/>
                <w:szCs w:val="20"/>
              </w:rPr>
              <w:t xml:space="preserve">Изложить в следующей редакции </w:t>
            </w:r>
            <w:r w:rsidRPr="00A47CE7">
              <w:rPr>
                <w:sz w:val="20"/>
                <w:szCs w:val="20"/>
              </w:rPr>
              <w:t>«</w:t>
            </w:r>
            <w:r w:rsidRPr="00A47CE7">
              <w:rPr>
                <w:rStyle w:val="s0"/>
                <w:sz w:val="20"/>
                <w:szCs w:val="20"/>
              </w:rPr>
              <w:t>воспользоваться услугами любого медицинского учреждения;</w:t>
            </w:r>
            <w:r w:rsidRPr="00A47CE7">
              <w:rPr>
                <w:sz w:val="20"/>
                <w:szCs w:val="20"/>
              </w:rPr>
              <w:t>»</w:t>
            </w:r>
          </w:p>
        </w:tc>
        <w:tc>
          <w:tcPr>
            <w:tcW w:w="4110" w:type="dxa"/>
            <w:tcBorders>
              <w:top w:val="single" w:sz="4" w:space="0" w:color="auto"/>
              <w:left w:val="single" w:sz="4" w:space="0" w:color="auto"/>
              <w:bottom w:val="single" w:sz="4" w:space="0" w:color="auto"/>
              <w:right w:val="single" w:sz="4" w:space="0" w:color="auto"/>
            </w:tcBorders>
          </w:tcPr>
          <w:p w:rsidR="00A47CE7" w:rsidRDefault="00A47CE7" w:rsidP="00FC0430">
            <w:pPr>
              <w:shd w:val="clear" w:color="auto" w:fill="FFFFFF"/>
              <w:textAlignment w:val="baseline"/>
              <w:rPr>
                <w:color w:val="000000"/>
                <w:sz w:val="20"/>
                <w:szCs w:val="20"/>
                <w:lang w:val="kk-KZ" w:eastAsia="kk-KZ"/>
              </w:rPr>
            </w:pPr>
            <w:r>
              <w:rPr>
                <w:color w:val="000000"/>
                <w:sz w:val="20"/>
                <w:szCs w:val="20"/>
                <w:lang w:val="kk-KZ" w:eastAsia="kk-KZ"/>
              </w:rPr>
              <w:t>Приведение в соотвествие с Законом РК «Об обязательном страховании ГПО автовладельца».</w:t>
            </w:r>
          </w:p>
        </w:tc>
      </w:tr>
      <w:tr w:rsidR="00A47CE7" w:rsidRPr="00D57BF3" w:rsidTr="00FC0430">
        <w:tc>
          <w:tcPr>
            <w:tcW w:w="446" w:type="dxa"/>
            <w:tcBorders>
              <w:top w:val="single" w:sz="4" w:space="0" w:color="auto"/>
              <w:left w:val="single" w:sz="4" w:space="0" w:color="auto"/>
              <w:bottom w:val="single" w:sz="4" w:space="0" w:color="auto"/>
              <w:right w:val="single" w:sz="4" w:space="0" w:color="auto"/>
            </w:tcBorders>
          </w:tcPr>
          <w:p w:rsidR="00A47CE7" w:rsidRDefault="00A47CE7" w:rsidP="00FC0430">
            <w:pPr>
              <w:pStyle w:val="a3"/>
              <w:spacing w:line="276" w:lineRule="auto"/>
              <w:ind w:left="74"/>
              <w:rPr>
                <w:sz w:val="20"/>
                <w:szCs w:val="20"/>
                <w:lang w:eastAsia="en-US"/>
              </w:rPr>
            </w:pPr>
            <w:r>
              <w:rPr>
                <w:sz w:val="20"/>
                <w:szCs w:val="20"/>
                <w:lang w:eastAsia="en-US"/>
              </w:rPr>
              <w:lastRenderedPageBreak/>
              <w:t>11</w:t>
            </w:r>
          </w:p>
        </w:tc>
        <w:tc>
          <w:tcPr>
            <w:tcW w:w="1289" w:type="dxa"/>
            <w:tcBorders>
              <w:top w:val="single" w:sz="4" w:space="0" w:color="auto"/>
              <w:left w:val="single" w:sz="4" w:space="0" w:color="auto"/>
              <w:bottom w:val="single" w:sz="4" w:space="0" w:color="auto"/>
              <w:right w:val="single" w:sz="4" w:space="0" w:color="auto"/>
            </w:tcBorders>
          </w:tcPr>
          <w:p w:rsidR="00A47CE7" w:rsidRDefault="00A47CE7" w:rsidP="00EE164A">
            <w:pPr>
              <w:spacing w:line="276" w:lineRule="auto"/>
              <w:jc w:val="center"/>
              <w:rPr>
                <w:sz w:val="20"/>
                <w:szCs w:val="20"/>
                <w:lang w:eastAsia="en-US"/>
              </w:rPr>
            </w:pPr>
            <w:r>
              <w:rPr>
                <w:sz w:val="20"/>
                <w:szCs w:val="20"/>
                <w:lang w:eastAsia="en-US"/>
              </w:rPr>
              <w:t xml:space="preserve">Пп4) п1 ст15 </w:t>
            </w:r>
          </w:p>
        </w:tc>
        <w:tc>
          <w:tcPr>
            <w:tcW w:w="4121" w:type="dxa"/>
            <w:tcBorders>
              <w:top w:val="single" w:sz="4" w:space="0" w:color="auto"/>
              <w:left w:val="single" w:sz="4" w:space="0" w:color="auto"/>
              <w:bottom w:val="single" w:sz="4" w:space="0" w:color="auto"/>
              <w:right w:val="single" w:sz="4" w:space="0" w:color="auto"/>
            </w:tcBorders>
          </w:tcPr>
          <w:p w:rsidR="00321274" w:rsidRPr="00321274" w:rsidRDefault="00321274" w:rsidP="00321274">
            <w:pPr>
              <w:ind w:firstLine="400"/>
              <w:jc w:val="both"/>
              <w:rPr>
                <w:sz w:val="20"/>
                <w:szCs w:val="20"/>
              </w:rPr>
            </w:pPr>
            <w:r w:rsidRPr="00321274">
              <w:rPr>
                <w:sz w:val="20"/>
                <w:szCs w:val="20"/>
              </w:rPr>
              <w:t xml:space="preserve">ознакомиться с результатами оценки размера причиненного вреда и расчетами размера страховой выплаты, произведенными страховщиком или независимым экспертом; </w:t>
            </w:r>
          </w:p>
          <w:p w:rsidR="00A47CE7" w:rsidRPr="00321274" w:rsidRDefault="00A47CE7" w:rsidP="00A47CE7">
            <w:pPr>
              <w:ind w:firstLine="400"/>
              <w:jc w:val="both"/>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A47CE7" w:rsidRPr="00321274" w:rsidRDefault="00321274" w:rsidP="00320502">
            <w:pPr>
              <w:ind w:firstLine="400"/>
              <w:jc w:val="both"/>
              <w:rPr>
                <w:sz w:val="20"/>
                <w:szCs w:val="20"/>
              </w:rPr>
            </w:pPr>
            <w:r w:rsidRPr="00321274">
              <w:rPr>
                <w:sz w:val="20"/>
                <w:szCs w:val="20"/>
              </w:rPr>
              <w:t>пп</w:t>
            </w:r>
            <w:r w:rsidR="00A47CE7" w:rsidRPr="00321274">
              <w:rPr>
                <w:sz w:val="20"/>
                <w:szCs w:val="20"/>
              </w:rPr>
              <w:t>4</w:t>
            </w:r>
            <w:r w:rsidRPr="00321274">
              <w:rPr>
                <w:sz w:val="20"/>
                <w:szCs w:val="20"/>
              </w:rPr>
              <w:t>)</w:t>
            </w:r>
            <w:r w:rsidR="00A47CE7" w:rsidRPr="00321274">
              <w:rPr>
                <w:sz w:val="20"/>
                <w:szCs w:val="20"/>
              </w:rPr>
              <w:t xml:space="preserve"> п1 ст15 изложить в следующей редакции: </w:t>
            </w:r>
            <w:r>
              <w:rPr>
                <w:sz w:val="20"/>
                <w:szCs w:val="20"/>
              </w:rPr>
              <w:t>«4)</w:t>
            </w:r>
            <w:r w:rsidRPr="00321274">
              <w:rPr>
                <w:sz w:val="20"/>
                <w:szCs w:val="20"/>
              </w:rPr>
              <w:t xml:space="preserve"> </w:t>
            </w:r>
            <w:r w:rsidRPr="00321274">
              <w:rPr>
                <w:sz w:val="20"/>
                <w:szCs w:val="20"/>
              </w:rPr>
              <w:t>ознакомиться с результатами произведенного страховщиком определения размеров причиненного вреда и страховой выплаты</w:t>
            </w:r>
            <w:r>
              <w:rPr>
                <w:sz w:val="20"/>
                <w:szCs w:val="20"/>
              </w:rPr>
              <w:t>»</w:t>
            </w:r>
            <w:r w:rsidRPr="00321274">
              <w:rPr>
                <w:sz w:val="20"/>
                <w:szCs w:val="20"/>
              </w:rPr>
              <w:t>;</w:t>
            </w:r>
          </w:p>
        </w:tc>
        <w:tc>
          <w:tcPr>
            <w:tcW w:w="4110" w:type="dxa"/>
            <w:tcBorders>
              <w:top w:val="single" w:sz="4" w:space="0" w:color="auto"/>
              <w:left w:val="single" w:sz="4" w:space="0" w:color="auto"/>
              <w:bottom w:val="single" w:sz="4" w:space="0" w:color="auto"/>
              <w:right w:val="single" w:sz="4" w:space="0" w:color="auto"/>
            </w:tcBorders>
          </w:tcPr>
          <w:p w:rsidR="00A47CE7" w:rsidRDefault="00A47CE7" w:rsidP="00FC0430">
            <w:pPr>
              <w:shd w:val="clear" w:color="auto" w:fill="FFFFFF"/>
              <w:textAlignment w:val="baseline"/>
              <w:rPr>
                <w:color w:val="000000"/>
                <w:sz w:val="20"/>
                <w:szCs w:val="20"/>
                <w:lang w:val="kk-KZ" w:eastAsia="kk-KZ"/>
              </w:rPr>
            </w:pPr>
            <w:r>
              <w:rPr>
                <w:color w:val="000000"/>
                <w:sz w:val="20"/>
                <w:szCs w:val="20"/>
                <w:lang w:val="kk-KZ" w:eastAsia="kk-KZ"/>
              </w:rPr>
              <w:t>Приведение в соотвествие с Законом РК «Об обязательном страховании ГПО автовладельца».</w:t>
            </w:r>
          </w:p>
        </w:tc>
      </w:tr>
      <w:tr w:rsidR="00321274" w:rsidRPr="00D57BF3" w:rsidTr="00FC0430">
        <w:tc>
          <w:tcPr>
            <w:tcW w:w="446" w:type="dxa"/>
            <w:tcBorders>
              <w:top w:val="single" w:sz="4" w:space="0" w:color="auto"/>
              <w:left w:val="single" w:sz="4" w:space="0" w:color="auto"/>
              <w:bottom w:val="single" w:sz="4" w:space="0" w:color="auto"/>
              <w:right w:val="single" w:sz="4" w:space="0" w:color="auto"/>
            </w:tcBorders>
          </w:tcPr>
          <w:p w:rsidR="00321274" w:rsidRDefault="00321274" w:rsidP="00FC0430">
            <w:pPr>
              <w:pStyle w:val="a3"/>
              <w:spacing w:line="276" w:lineRule="auto"/>
              <w:ind w:left="74"/>
              <w:rPr>
                <w:sz w:val="20"/>
                <w:szCs w:val="20"/>
                <w:lang w:eastAsia="en-US"/>
              </w:rPr>
            </w:pPr>
            <w:r>
              <w:rPr>
                <w:sz w:val="20"/>
                <w:szCs w:val="20"/>
                <w:lang w:eastAsia="en-US"/>
              </w:rPr>
              <w:t>12.</w:t>
            </w:r>
          </w:p>
        </w:tc>
        <w:tc>
          <w:tcPr>
            <w:tcW w:w="1289" w:type="dxa"/>
            <w:tcBorders>
              <w:top w:val="single" w:sz="4" w:space="0" w:color="auto"/>
              <w:left w:val="single" w:sz="4" w:space="0" w:color="auto"/>
              <w:bottom w:val="single" w:sz="4" w:space="0" w:color="auto"/>
              <w:right w:val="single" w:sz="4" w:space="0" w:color="auto"/>
            </w:tcBorders>
          </w:tcPr>
          <w:p w:rsidR="00321274" w:rsidRDefault="00BD2A28" w:rsidP="00EE164A">
            <w:pPr>
              <w:spacing w:line="276" w:lineRule="auto"/>
              <w:jc w:val="center"/>
              <w:rPr>
                <w:sz w:val="20"/>
                <w:szCs w:val="20"/>
                <w:lang w:eastAsia="en-US"/>
              </w:rPr>
            </w:pPr>
            <w:r>
              <w:rPr>
                <w:sz w:val="20"/>
                <w:szCs w:val="20"/>
                <w:lang w:eastAsia="en-US"/>
              </w:rPr>
              <w:t xml:space="preserve">П 5 ст19  </w:t>
            </w:r>
          </w:p>
        </w:tc>
        <w:tc>
          <w:tcPr>
            <w:tcW w:w="4121" w:type="dxa"/>
            <w:tcBorders>
              <w:top w:val="single" w:sz="4" w:space="0" w:color="auto"/>
              <w:left w:val="single" w:sz="4" w:space="0" w:color="auto"/>
              <w:bottom w:val="single" w:sz="4" w:space="0" w:color="auto"/>
              <w:right w:val="single" w:sz="4" w:space="0" w:color="auto"/>
            </w:tcBorders>
          </w:tcPr>
          <w:p w:rsidR="00BD2A28" w:rsidRPr="00BD2A28" w:rsidRDefault="00BD2A28" w:rsidP="00BD2A28">
            <w:pPr>
              <w:ind w:firstLine="400"/>
              <w:jc w:val="both"/>
              <w:rPr>
                <w:b/>
                <w:sz w:val="20"/>
                <w:szCs w:val="20"/>
              </w:rPr>
            </w:pPr>
            <w:r w:rsidRPr="00BD2A28">
              <w:rPr>
                <w:sz w:val="20"/>
                <w:szCs w:val="20"/>
              </w:rPr>
              <w:t xml:space="preserve"> В случае несогласия с результатами </w:t>
            </w:r>
            <w:r w:rsidRPr="00BD2A28">
              <w:rPr>
                <w:b/>
                <w:sz w:val="20"/>
                <w:szCs w:val="20"/>
              </w:rPr>
              <w:t>оценки</w:t>
            </w:r>
            <w:r w:rsidRPr="00BD2A28">
              <w:rPr>
                <w:sz w:val="20"/>
                <w:szCs w:val="20"/>
              </w:rPr>
              <w:t xml:space="preserve"> размера вреда, причиненного имуществу, произведенной страховщиком </w:t>
            </w:r>
            <w:r w:rsidRPr="00BD2A28">
              <w:rPr>
                <w:b/>
                <w:sz w:val="20"/>
                <w:szCs w:val="20"/>
              </w:rPr>
              <w:t>или независимым экспертом</w:t>
            </w:r>
            <w:r w:rsidRPr="00BD2A28">
              <w:rPr>
                <w:sz w:val="20"/>
                <w:szCs w:val="20"/>
              </w:rPr>
              <w:t xml:space="preserve">, страхователь (застрахованный) или потерпевший вправе обратиться к </w:t>
            </w:r>
            <w:r w:rsidRPr="00BD2A28">
              <w:rPr>
                <w:b/>
                <w:sz w:val="20"/>
                <w:szCs w:val="20"/>
              </w:rPr>
              <w:t>другому независимому эксперту</w:t>
            </w:r>
            <w:r w:rsidRPr="00BD2A28">
              <w:rPr>
                <w:sz w:val="20"/>
                <w:szCs w:val="20"/>
              </w:rPr>
              <w:t xml:space="preserve"> для </w:t>
            </w:r>
            <w:r w:rsidRPr="00BD2A28">
              <w:rPr>
                <w:b/>
                <w:sz w:val="20"/>
                <w:szCs w:val="20"/>
              </w:rPr>
              <w:t>оценки</w:t>
            </w:r>
            <w:r w:rsidRPr="00BD2A28">
              <w:rPr>
                <w:sz w:val="20"/>
                <w:szCs w:val="20"/>
              </w:rPr>
              <w:t xml:space="preserve"> размера вреда. При этом затраты, понесенные страхователем (застрахованным) или потерпевшим, подлежат возмещению страховщиком вне зависимости от осуществления страховой выплаты, если страховщиком будут признаны или судом будут установлены обоснованность и объективность </w:t>
            </w:r>
            <w:r w:rsidRPr="00BD2A28">
              <w:rPr>
                <w:b/>
                <w:sz w:val="20"/>
                <w:szCs w:val="20"/>
              </w:rPr>
              <w:t xml:space="preserve">проведенной оценки. </w:t>
            </w:r>
          </w:p>
          <w:p w:rsidR="00321274" w:rsidRPr="00321274" w:rsidRDefault="00321274" w:rsidP="00321274">
            <w:pPr>
              <w:ind w:firstLine="400"/>
              <w:jc w:val="both"/>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321274" w:rsidRDefault="00BD2A28" w:rsidP="00320502">
            <w:pPr>
              <w:ind w:firstLine="400"/>
              <w:jc w:val="both"/>
              <w:rPr>
                <w:sz w:val="20"/>
                <w:szCs w:val="20"/>
              </w:rPr>
            </w:pPr>
            <w:r>
              <w:rPr>
                <w:sz w:val="20"/>
                <w:szCs w:val="20"/>
              </w:rPr>
              <w:t xml:space="preserve">В </w:t>
            </w:r>
            <w:proofErr w:type="gramStart"/>
            <w:r>
              <w:rPr>
                <w:sz w:val="20"/>
                <w:szCs w:val="20"/>
              </w:rPr>
              <w:t>п  5</w:t>
            </w:r>
            <w:proofErr w:type="gramEnd"/>
            <w:r>
              <w:rPr>
                <w:sz w:val="20"/>
                <w:szCs w:val="20"/>
              </w:rPr>
              <w:t xml:space="preserve"> слово «оценки» заменить словом «определения». </w:t>
            </w:r>
          </w:p>
          <w:p w:rsidR="00BD2A28" w:rsidRDefault="00BD2A28" w:rsidP="00320502">
            <w:pPr>
              <w:ind w:firstLine="400"/>
              <w:jc w:val="both"/>
              <w:rPr>
                <w:sz w:val="20"/>
                <w:szCs w:val="20"/>
              </w:rPr>
            </w:pPr>
            <w:r>
              <w:rPr>
                <w:sz w:val="20"/>
                <w:szCs w:val="20"/>
              </w:rPr>
              <w:t>Слова «Или независимым экспертом» исключить</w:t>
            </w:r>
          </w:p>
          <w:p w:rsidR="00BD2A28" w:rsidRDefault="00BD2A28" w:rsidP="00320502">
            <w:pPr>
              <w:ind w:firstLine="400"/>
              <w:jc w:val="both"/>
              <w:rPr>
                <w:sz w:val="20"/>
                <w:szCs w:val="20"/>
              </w:rPr>
            </w:pPr>
            <w:r>
              <w:rPr>
                <w:sz w:val="20"/>
                <w:szCs w:val="20"/>
              </w:rPr>
              <w:t xml:space="preserve">Слова «другому независимому эксперту» заменить </w:t>
            </w:r>
            <w:proofErr w:type="gramStart"/>
            <w:r>
              <w:rPr>
                <w:sz w:val="20"/>
                <w:szCs w:val="20"/>
              </w:rPr>
              <w:t>словами  «</w:t>
            </w:r>
            <w:proofErr w:type="gramEnd"/>
            <w:r>
              <w:rPr>
                <w:sz w:val="20"/>
                <w:szCs w:val="20"/>
              </w:rPr>
              <w:t>третьим лицам»</w:t>
            </w:r>
          </w:p>
          <w:p w:rsidR="00BD2A28" w:rsidRDefault="00BD2A28" w:rsidP="00320502">
            <w:pPr>
              <w:ind w:firstLine="400"/>
              <w:jc w:val="both"/>
              <w:rPr>
                <w:sz w:val="20"/>
                <w:szCs w:val="20"/>
              </w:rPr>
            </w:pPr>
            <w:r>
              <w:rPr>
                <w:sz w:val="20"/>
                <w:szCs w:val="20"/>
              </w:rPr>
              <w:t>Слово «оценки» заменить словом «определения»</w:t>
            </w:r>
          </w:p>
          <w:p w:rsidR="00BD2A28" w:rsidRDefault="00BD2A28" w:rsidP="00320502">
            <w:pPr>
              <w:ind w:firstLine="400"/>
              <w:jc w:val="both"/>
              <w:rPr>
                <w:sz w:val="20"/>
                <w:szCs w:val="20"/>
              </w:rPr>
            </w:pPr>
          </w:p>
          <w:p w:rsidR="00BD2A28" w:rsidRPr="00321274" w:rsidRDefault="00BD2A28" w:rsidP="00320502">
            <w:pPr>
              <w:ind w:firstLine="400"/>
              <w:jc w:val="both"/>
              <w:rPr>
                <w:sz w:val="20"/>
                <w:szCs w:val="20"/>
              </w:rPr>
            </w:pPr>
            <w:r>
              <w:rPr>
                <w:sz w:val="20"/>
                <w:szCs w:val="20"/>
              </w:rPr>
              <w:t>Слова «Произведенной оценки» заменить словами «определенного размера вреда»</w:t>
            </w:r>
          </w:p>
        </w:tc>
        <w:tc>
          <w:tcPr>
            <w:tcW w:w="4110" w:type="dxa"/>
            <w:tcBorders>
              <w:top w:val="single" w:sz="4" w:space="0" w:color="auto"/>
              <w:left w:val="single" w:sz="4" w:space="0" w:color="auto"/>
              <w:bottom w:val="single" w:sz="4" w:space="0" w:color="auto"/>
              <w:right w:val="single" w:sz="4" w:space="0" w:color="auto"/>
            </w:tcBorders>
          </w:tcPr>
          <w:p w:rsidR="00321274" w:rsidRDefault="00BD2A28" w:rsidP="00FC0430">
            <w:pPr>
              <w:shd w:val="clear" w:color="auto" w:fill="FFFFFF"/>
              <w:textAlignment w:val="baseline"/>
              <w:rPr>
                <w:color w:val="000000"/>
                <w:sz w:val="20"/>
                <w:szCs w:val="20"/>
                <w:lang w:val="kk-KZ" w:eastAsia="kk-KZ"/>
              </w:rPr>
            </w:pPr>
            <w:r>
              <w:rPr>
                <w:color w:val="000000"/>
                <w:sz w:val="20"/>
                <w:szCs w:val="20"/>
                <w:lang w:val="kk-KZ" w:eastAsia="kk-KZ"/>
              </w:rPr>
              <w:t xml:space="preserve">Редакционное уточнение. </w:t>
            </w:r>
            <w:r>
              <w:rPr>
                <w:color w:val="000000"/>
                <w:sz w:val="20"/>
                <w:szCs w:val="20"/>
                <w:lang w:val="kk-KZ" w:eastAsia="kk-KZ"/>
              </w:rPr>
              <w:t>Приведение в соотвествие с Законом РК «Об обязательном страховании ГПО автовладельца».</w:t>
            </w:r>
          </w:p>
        </w:tc>
      </w:tr>
      <w:tr w:rsidR="00384C80" w:rsidRPr="00D57BF3" w:rsidTr="00FC0430">
        <w:tc>
          <w:tcPr>
            <w:tcW w:w="446" w:type="dxa"/>
            <w:tcBorders>
              <w:top w:val="single" w:sz="4" w:space="0" w:color="auto"/>
              <w:left w:val="single" w:sz="4" w:space="0" w:color="auto"/>
              <w:bottom w:val="single" w:sz="4" w:space="0" w:color="auto"/>
              <w:right w:val="single" w:sz="4" w:space="0" w:color="auto"/>
            </w:tcBorders>
          </w:tcPr>
          <w:p w:rsidR="00384C80" w:rsidRDefault="00384C80" w:rsidP="00FC0430">
            <w:pPr>
              <w:pStyle w:val="a3"/>
              <w:spacing w:line="276" w:lineRule="auto"/>
              <w:ind w:left="74"/>
              <w:rPr>
                <w:sz w:val="20"/>
                <w:szCs w:val="20"/>
                <w:lang w:eastAsia="en-US"/>
              </w:rPr>
            </w:pPr>
            <w:r>
              <w:rPr>
                <w:sz w:val="20"/>
                <w:szCs w:val="20"/>
                <w:lang w:eastAsia="en-US"/>
              </w:rPr>
              <w:t>13.</w:t>
            </w:r>
          </w:p>
        </w:tc>
        <w:tc>
          <w:tcPr>
            <w:tcW w:w="1289" w:type="dxa"/>
            <w:tcBorders>
              <w:top w:val="single" w:sz="4" w:space="0" w:color="auto"/>
              <w:left w:val="single" w:sz="4" w:space="0" w:color="auto"/>
              <w:bottom w:val="single" w:sz="4" w:space="0" w:color="auto"/>
              <w:right w:val="single" w:sz="4" w:space="0" w:color="auto"/>
            </w:tcBorders>
          </w:tcPr>
          <w:p w:rsidR="00384C80" w:rsidRDefault="00384C80" w:rsidP="00EE164A">
            <w:pPr>
              <w:spacing w:line="276" w:lineRule="auto"/>
              <w:jc w:val="center"/>
              <w:rPr>
                <w:sz w:val="20"/>
                <w:szCs w:val="20"/>
                <w:lang w:eastAsia="en-US"/>
              </w:rPr>
            </w:pPr>
            <w:r>
              <w:rPr>
                <w:sz w:val="20"/>
                <w:szCs w:val="20"/>
                <w:lang w:eastAsia="en-US"/>
              </w:rPr>
              <w:t xml:space="preserve">П6 </w:t>
            </w:r>
            <w:proofErr w:type="spellStart"/>
            <w:r>
              <w:rPr>
                <w:sz w:val="20"/>
                <w:szCs w:val="20"/>
                <w:lang w:eastAsia="en-US"/>
              </w:rPr>
              <w:t>ст</w:t>
            </w:r>
            <w:proofErr w:type="spellEnd"/>
            <w:r>
              <w:rPr>
                <w:sz w:val="20"/>
                <w:szCs w:val="20"/>
                <w:lang w:eastAsia="en-US"/>
              </w:rPr>
              <w:t xml:space="preserve"> 19</w:t>
            </w:r>
          </w:p>
        </w:tc>
        <w:tc>
          <w:tcPr>
            <w:tcW w:w="4121" w:type="dxa"/>
            <w:tcBorders>
              <w:top w:val="single" w:sz="4" w:space="0" w:color="auto"/>
              <w:left w:val="single" w:sz="4" w:space="0" w:color="auto"/>
              <w:bottom w:val="single" w:sz="4" w:space="0" w:color="auto"/>
              <w:right w:val="single" w:sz="4" w:space="0" w:color="auto"/>
            </w:tcBorders>
          </w:tcPr>
          <w:p w:rsidR="00384C80" w:rsidRPr="00384C80" w:rsidRDefault="00384C80" w:rsidP="00384C80">
            <w:pPr>
              <w:spacing w:after="240"/>
              <w:ind w:firstLine="400"/>
              <w:jc w:val="both"/>
              <w:rPr>
                <w:sz w:val="20"/>
                <w:szCs w:val="20"/>
              </w:rPr>
            </w:pPr>
            <w:r w:rsidRPr="00384C80">
              <w:rPr>
                <w:sz w:val="20"/>
                <w:szCs w:val="20"/>
              </w:rPr>
              <w:t xml:space="preserve">Если страховщиком или независимым экспертом в течение </w:t>
            </w:r>
            <w:r w:rsidRPr="00384C80">
              <w:rPr>
                <w:b/>
                <w:sz w:val="20"/>
                <w:szCs w:val="20"/>
              </w:rPr>
              <w:t>семи</w:t>
            </w:r>
            <w:r w:rsidRPr="00384C80">
              <w:rPr>
                <w:sz w:val="20"/>
                <w:szCs w:val="20"/>
              </w:rPr>
              <w:t xml:space="preserve"> рабочих дней после получения </w:t>
            </w:r>
            <w:r w:rsidRPr="00384C80">
              <w:rPr>
                <w:b/>
                <w:sz w:val="20"/>
                <w:szCs w:val="20"/>
              </w:rPr>
              <w:t>им сообщения о наступлении страхового случая</w:t>
            </w:r>
            <w:r w:rsidRPr="00384C80">
              <w:rPr>
                <w:sz w:val="20"/>
                <w:szCs w:val="20"/>
              </w:rPr>
              <w:t xml:space="preserve"> не были произведены необходимый осмотр утраченного, недостающего или поврежденного (испорченного) имущества и </w:t>
            </w:r>
            <w:r w:rsidRPr="00384C80">
              <w:rPr>
                <w:b/>
                <w:sz w:val="20"/>
                <w:szCs w:val="20"/>
              </w:rPr>
              <w:t>оценка</w:t>
            </w:r>
            <w:r w:rsidRPr="00384C80">
              <w:rPr>
                <w:sz w:val="20"/>
                <w:szCs w:val="20"/>
              </w:rPr>
              <w:t xml:space="preserve"> размера вреда, причиненного имуществу, с составлением страхового акта, то страхователь (застрахованный) либо потерпевший вправе воспользоваться услугами </w:t>
            </w:r>
            <w:r w:rsidRPr="00384C80">
              <w:rPr>
                <w:b/>
                <w:sz w:val="20"/>
                <w:szCs w:val="20"/>
              </w:rPr>
              <w:t>независимого эксперта</w:t>
            </w:r>
            <w:r w:rsidRPr="00384C80">
              <w:rPr>
                <w:sz w:val="20"/>
                <w:szCs w:val="20"/>
              </w:rPr>
              <w:t xml:space="preserve"> и начать восстановление (утилизацию) имущества. При этом страховщик не вправе оспорить результаты оценки размера вреда, причиненного имуществу, если не докажет, что невозможность своевременной оценки им поврежденного (уничтоженного) имущества обусловлена уважительными </w:t>
            </w:r>
            <w:r w:rsidRPr="00384C80">
              <w:rPr>
                <w:sz w:val="20"/>
                <w:szCs w:val="20"/>
              </w:rPr>
              <w:lastRenderedPageBreak/>
              <w:t>причинами (смерть, болезнь владельца данного имущества) либо наличием вины страхователя (застрахованного) или потерпевшего, связанной с уклонением от представления</w:t>
            </w:r>
            <w:r>
              <w:t xml:space="preserve"> </w:t>
            </w:r>
            <w:r w:rsidRPr="00384C80">
              <w:rPr>
                <w:sz w:val="20"/>
                <w:szCs w:val="20"/>
              </w:rPr>
              <w:t>имущества для оценки.</w:t>
            </w:r>
          </w:p>
          <w:p w:rsidR="00384C80" w:rsidRPr="00BD2A28" w:rsidRDefault="00384C80" w:rsidP="00BD2A28">
            <w:pPr>
              <w:ind w:firstLine="400"/>
              <w:jc w:val="both"/>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384C80" w:rsidRDefault="00384C80" w:rsidP="00320502">
            <w:pPr>
              <w:ind w:firstLine="400"/>
              <w:jc w:val="both"/>
              <w:rPr>
                <w:sz w:val="20"/>
                <w:szCs w:val="20"/>
              </w:rPr>
            </w:pPr>
            <w:r>
              <w:rPr>
                <w:sz w:val="20"/>
                <w:szCs w:val="20"/>
              </w:rPr>
              <w:lastRenderedPageBreak/>
              <w:t xml:space="preserve">Слово «семи» заменить словом «десяти» </w:t>
            </w:r>
          </w:p>
          <w:p w:rsidR="00384C80" w:rsidRDefault="00384C80" w:rsidP="00320502">
            <w:pPr>
              <w:ind w:firstLine="400"/>
              <w:jc w:val="both"/>
              <w:rPr>
                <w:sz w:val="20"/>
                <w:szCs w:val="20"/>
              </w:rPr>
            </w:pPr>
            <w:r>
              <w:rPr>
                <w:sz w:val="20"/>
                <w:szCs w:val="20"/>
              </w:rPr>
              <w:t xml:space="preserve">Слова «сообщения о наступлении страхового случая» заменить словами «заявления об определении размера вреда». </w:t>
            </w:r>
          </w:p>
          <w:p w:rsidR="00384C80" w:rsidRDefault="00384C80" w:rsidP="00320502">
            <w:pPr>
              <w:ind w:firstLine="400"/>
              <w:jc w:val="both"/>
              <w:rPr>
                <w:sz w:val="20"/>
                <w:szCs w:val="20"/>
              </w:rPr>
            </w:pPr>
            <w:r>
              <w:rPr>
                <w:sz w:val="20"/>
                <w:szCs w:val="20"/>
              </w:rPr>
              <w:t>Слово «</w:t>
            </w:r>
            <w:r w:rsidR="00CD43C4">
              <w:rPr>
                <w:sz w:val="20"/>
                <w:szCs w:val="20"/>
              </w:rPr>
              <w:t>оценка» заменить</w:t>
            </w:r>
            <w:r>
              <w:rPr>
                <w:sz w:val="20"/>
                <w:szCs w:val="20"/>
              </w:rPr>
              <w:t xml:space="preserve"> словом «расчет»</w:t>
            </w:r>
          </w:p>
          <w:p w:rsidR="00CD43C4" w:rsidRDefault="00CD43C4" w:rsidP="00320502">
            <w:pPr>
              <w:ind w:firstLine="400"/>
              <w:jc w:val="both"/>
              <w:rPr>
                <w:sz w:val="20"/>
                <w:szCs w:val="20"/>
              </w:rPr>
            </w:pPr>
          </w:p>
          <w:p w:rsidR="00CD43C4" w:rsidRDefault="00CD43C4" w:rsidP="00320502">
            <w:pPr>
              <w:ind w:firstLine="400"/>
              <w:jc w:val="both"/>
              <w:rPr>
                <w:sz w:val="20"/>
                <w:szCs w:val="20"/>
              </w:rPr>
            </w:pPr>
            <w:r>
              <w:rPr>
                <w:sz w:val="20"/>
                <w:szCs w:val="20"/>
              </w:rPr>
              <w:t>Слова «независимого эксперта» заменить словами «треть</w:t>
            </w:r>
            <w:bookmarkStart w:id="4" w:name="_GoBack"/>
            <w:bookmarkEnd w:id="4"/>
            <w:r>
              <w:rPr>
                <w:sz w:val="20"/>
                <w:szCs w:val="20"/>
              </w:rPr>
              <w:t xml:space="preserve">их лиц». </w:t>
            </w:r>
          </w:p>
          <w:p w:rsidR="00384C80" w:rsidRDefault="00384C80" w:rsidP="00320502">
            <w:pPr>
              <w:ind w:firstLine="400"/>
              <w:jc w:val="both"/>
              <w:rPr>
                <w:sz w:val="20"/>
                <w:szCs w:val="20"/>
              </w:rPr>
            </w:pPr>
          </w:p>
          <w:p w:rsidR="00384C80" w:rsidRDefault="00384C80" w:rsidP="00320502">
            <w:pPr>
              <w:ind w:firstLine="400"/>
              <w:jc w:val="both"/>
              <w:rPr>
                <w:sz w:val="20"/>
                <w:szCs w:val="20"/>
              </w:rPr>
            </w:pPr>
          </w:p>
        </w:tc>
        <w:tc>
          <w:tcPr>
            <w:tcW w:w="4110" w:type="dxa"/>
            <w:tcBorders>
              <w:top w:val="single" w:sz="4" w:space="0" w:color="auto"/>
              <w:left w:val="single" w:sz="4" w:space="0" w:color="auto"/>
              <w:bottom w:val="single" w:sz="4" w:space="0" w:color="auto"/>
              <w:right w:val="single" w:sz="4" w:space="0" w:color="auto"/>
            </w:tcBorders>
          </w:tcPr>
          <w:p w:rsidR="00384C80" w:rsidRPr="00384C80" w:rsidRDefault="00384C80" w:rsidP="00FC0430">
            <w:pPr>
              <w:shd w:val="clear" w:color="auto" w:fill="FFFFFF"/>
              <w:textAlignment w:val="baseline"/>
              <w:rPr>
                <w:color w:val="000000"/>
                <w:sz w:val="20"/>
                <w:szCs w:val="20"/>
                <w:lang w:eastAsia="kk-KZ"/>
              </w:rPr>
            </w:pPr>
          </w:p>
        </w:tc>
      </w:tr>
    </w:tbl>
    <w:p w:rsidR="00FC0430" w:rsidRPr="00D57BF3" w:rsidRDefault="00FC0430">
      <w:pPr>
        <w:rPr>
          <w:sz w:val="20"/>
          <w:szCs w:val="20"/>
        </w:rPr>
      </w:pPr>
    </w:p>
    <w:sectPr w:rsidR="00FC0430" w:rsidRPr="00D57BF3" w:rsidSect="00FC0430">
      <w:pgSz w:w="15840" w:h="12240"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4213"/>
    <w:multiLevelType w:val="multilevel"/>
    <w:tmpl w:val="27D8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8136F"/>
    <w:multiLevelType w:val="hybridMultilevel"/>
    <w:tmpl w:val="F84C1120"/>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2" w15:restartNumberingAfterBreak="0">
    <w:nsid w:val="36701333"/>
    <w:multiLevelType w:val="multilevel"/>
    <w:tmpl w:val="9CEA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84286A"/>
    <w:multiLevelType w:val="multilevel"/>
    <w:tmpl w:val="2F44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430"/>
    <w:rsid w:val="00320502"/>
    <w:rsid w:val="00321274"/>
    <w:rsid w:val="00384C80"/>
    <w:rsid w:val="00812B0F"/>
    <w:rsid w:val="00A47CE7"/>
    <w:rsid w:val="00B60F85"/>
    <w:rsid w:val="00BD2A28"/>
    <w:rsid w:val="00CD43C4"/>
    <w:rsid w:val="00D57BF3"/>
    <w:rsid w:val="00FC0430"/>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5B201"/>
  <w15:chartTrackingRefBased/>
  <w15:docId w15:val="{EB7CB0E5-7F59-47B4-842B-94E789D9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0430"/>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430"/>
    <w:pPr>
      <w:ind w:left="720"/>
      <w:contextualSpacing/>
    </w:pPr>
  </w:style>
  <w:style w:type="character" w:customStyle="1" w:styleId="s0">
    <w:name w:val="s0"/>
    <w:rsid w:val="00FC0430"/>
    <w:rPr>
      <w:rFonts w:ascii="Times New Roman" w:hAnsi="Times New Roman" w:cs="Times New Roman" w:hint="default"/>
      <w:b w:val="0"/>
      <w:bCs w:val="0"/>
      <w:i w:val="0"/>
      <w:iCs w:val="0"/>
      <w:color w:val="000000"/>
    </w:rPr>
  </w:style>
  <w:style w:type="character" w:customStyle="1" w:styleId="a4">
    <w:name w:val="a"/>
    <w:rsid w:val="00FC0430"/>
    <w:rPr>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0430">
      <w:bodyDiv w:val="1"/>
      <w:marLeft w:val="0"/>
      <w:marRight w:val="0"/>
      <w:marTop w:val="0"/>
      <w:marBottom w:val="0"/>
      <w:divBdr>
        <w:top w:val="none" w:sz="0" w:space="0" w:color="auto"/>
        <w:left w:val="none" w:sz="0" w:space="0" w:color="auto"/>
        <w:bottom w:val="none" w:sz="0" w:space="0" w:color="auto"/>
        <w:right w:val="none" w:sz="0" w:space="0" w:color="auto"/>
      </w:divBdr>
      <w:divsChild>
        <w:div w:id="1031999145">
          <w:marLeft w:val="0"/>
          <w:marRight w:val="0"/>
          <w:marTop w:val="0"/>
          <w:marBottom w:val="0"/>
          <w:divBdr>
            <w:top w:val="single" w:sz="2" w:space="0" w:color="FF0000"/>
            <w:left w:val="single" w:sz="48" w:space="0" w:color="727171"/>
            <w:bottom w:val="single" w:sz="2" w:space="0" w:color="FF0000"/>
            <w:right w:val="single" w:sz="48" w:space="0" w:color="727171"/>
          </w:divBdr>
          <w:divsChild>
            <w:div w:id="2006855038">
              <w:marLeft w:val="0"/>
              <w:marRight w:val="0"/>
              <w:marTop w:val="0"/>
              <w:marBottom w:val="0"/>
              <w:divBdr>
                <w:top w:val="none" w:sz="0" w:space="0" w:color="auto"/>
                <w:left w:val="none" w:sz="0" w:space="0" w:color="auto"/>
                <w:bottom w:val="none" w:sz="0" w:space="0" w:color="auto"/>
                <w:right w:val="none" w:sz="0" w:space="0" w:color="auto"/>
              </w:divBdr>
              <w:divsChild>
                <w:div w:id="291255757">
                  <w:marLeft w:val="0"/>
                  <w:marRight w:val="0"/>
                  <w:marTop w:val="0"/>
                  <w:marBottom w:val="0"/>
                  <w:divBdr>
                    <w:top w:val="none" w:sz="0" w:space="0" w:color="auto"/>
                    <w:left w:val="none" w:sz="0" w:space="0" w:color="auto"/>
                    <w:bottom w:val="none" w:sz="0" w:space="0" w:color="auto"/>
                    <w:right w:val="none" w:sz="0" w:space="0" w:color="auto"/>
                  </w:divBdr>
                  <w:divsChild>
                    <w:div w:id="5980970">
                      <w:marLeft w:val="0"/>
                      <w:marRight w:val="0"/>
                      <w:marTop w:val="0"/>
                      <w:marBottom w:val="0"/>
                      <w:divBdr>
                        <w:top w:val="single" w:sz="48" w:space="0" w:color="E3E5E4"/>
                        <w:left w:val="single" w:sz="48" w:space="0" w:color="E3E5E4"/>
                        <w:bottom w:val="single" w:sz="48" w:space="0" w:color="E3E5E4"/>
                        <w:right w:val="single" w:sz="48" w:space="0" w:color="E3E5E4"/>
                      </w:divBdr>
                      <w:divsChild>
                        <w:div w:id="904610263">
                          <w:marLeft w:val="0"/>
                          <w:marRight w:val="0"/>
                          <w:marTop w:val="0"/>
                          <w:marBottom w:val="0"/>
                          <w:divBdr>
                            <w:top w:val="none" w:sz="0" w:space="0" w:color="auto"/>
                            <w:left w:val="none" w:sz="0" w:space="0" w:color="auto"/>
                            <w:bottom w:val="none" w:sz="0" w:space="0" w:color="auto"/>
                            <w:right w:val="none" w:sz="0" w:space="0" w:color="auto"/>
                          </w:divBdr>
                          <w:divsChild>
                            <w:div w:id="1852601764">
                              <w:marLeft w:val="0"/>
                              <w:marRight w:val="0"/>
                              <w:marTop w:val="0"/>
                              <w:marBottom w:val="0"/>
                              <w:divBdr>
                                <w:top w:val="none" w:sz="0" w:space="0" w:color="auto"/>
                                <w:left w:val="none" w:sz="0" w:space="0" w:color="auto"/>
                                <w:bottom w:val="none" w:sz="0" w:space="0" w:color="auto"/>
                                <w:right w:val="none" w:sz="0" w:space="0" w:color="auto"/>
                              </w:divBdr>
                              <w:divsChild>
                                <w:div w:id="561210795">
                                  <w:marLeft w:val="0"/>
                                  <w:marRight w:val="0"/>
                                  <w:marTop w:val="0"/>
                                  <w:marBottom w:val="0"/>
                                  <w:divBdr>
                                    <w:top w:val="none" w:sz="0" w:space="0" w:color="auto"/>
                                    <w:left w:val="none" w:sz="0" w:space="0" w:color="auto"/>
                                    <w:bottom w:val="none" w:sz="0" w:space="0" w:color="auto"/>
                                    <w:right w:val="none" w:sz="0" w:space="0" w:color="auto"/>
                                  </w:divBdr>
                                  <w:divsChild>
                                    <w:div w:id="1287199136">
                                      <w:marLeft w:val="0"/>
                                      <w:marRight w:val="0"/>
                                      <w:marTop w:val="0"/>
                                      <w:marBottom w:val="0"/>
                                      <w:divBdr>
                                        <w:top w:val="none" w:sz="0" w:space="0" w:color="auto"/>
                                        <w:left w:val="none" w:sz="0" w:space="0" w:color="auto"/>
                                        <w:bottom w:val="none" w:sz="0" w:space="0" w:color="auto"/>
                                        <w:right w:val="none" w:sz="0" w:space="0" w:color="auto"/>
                                      </w:divBdr>
                                      <w:divsChild>
                                        <w:div w:id="819537114">
                                          <w:marLeft w:val="0"/>
                                          <w:marRight w:val="0"/>
                                          <w:marTop w:val="0"/>
                                          <w:marBottom w:val="0"/>
                                          <w:divBdr>
                                            <w:top w:val="none" w:sz="0" w:space="0" w:color="auto"/>
                                            <w:left w:val="none" w:sz="0" w:space="0" w:color="auto"/>
                                            <w:bottom w:val="none" w:sz="0" w:space="0" w:color="auto"/>
                                            <w:right w:val="none" w:sz="0" w:space="0" w:color="auto"/>
                                          </w:divBdr>
                                          <w:divsChild>
                                            <w:div w:id="8133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468654">
      <w:bodyDiv w:val="1"/>
      <w:marLeft w:val="0"/>
      <w:marRight w:val="0"/>
      <w:marTop w:val="0"/>
      <w:marBottom w:val="0"/>
      <w:divBdr>
        <w:top w:val="none" w:sz="0" w:space="0" w:color="auto"/>
        <w:left w:val="none" w:sz="0" w:space="0" w:color="auto"/>
        <w:bottom w:val="none" w:sz="0" w:space="0" w:color="auto"/>
        <w:right w:val="none" w:sz="0" w:space="0" w:color="auto"/>
      </w:divBdr>
    </w:div>
    <w:div w:id="1517310770">
      <w:bodyDiv w:val="1"/>
      <w:marLeft w:val="0"/>
      <w:marRight w:val="0"/>
      <w:marTop w:val="0"/>
      <w:marBottom w:val="0"/>
      <w:divBdr>
        <w:top w:val="none" w:sz="0" w:space="0" w:color="auto"/>
        <w:left w:val="none" w:sz="0" w:space="0" w:color="auto"/>
        <w:bottom w:val="none" w:sz="0" w:space="0" w:color="auto"/>
        <w:right w:val="none" w:sz="0" w:space="0" w:color="auto"/>
      </w:divBdr>
      <w:divsChild>
        <w:div w:id="341132662">
          <w:marLeft w:val="0"/>
          <w:marRight w:val="0"/>
          <w:marTop w:val="0"/>
          <w:marBottom w:val="0"/>
          <w:divBdr>
            <w:top w:val="single" w:sz="2" w:space="0" w:color="FF0000"/>
            <w:left w:val="single" w:sz="48" w:space="0" w:color="727171"/>
            <w:bottom w:val="single" w:sz="2" w:space="0" w:color="FF0000"/>
            <w:right w:val="single" w:sz="48" w:space="0" w:color="727171"/>
          </w:divBdr>
          <w:divsChild>
            <w:div w:id="841047821">
              <w:marLeft w:val="0"/>
              <w:marRight w:val="0"/>
              <w:marTop w:val="0"/>
              <w:marBottom w:val="0"/>
              <w:divBdr>
                <w:top w:val="none" w:sz="0" w:space="0" w:color="auto"/>
                <w:left w:val="none" w:sz="0" w:space="0" w:color="auto"/>
                <w:bottom w:val="none" w:sz="0" w:space="0" w:color="auto"/>
                <w:right w:val="none" w:sz="0" w:space="0" w:color="auto"/>
              </w:divBdr>
              <w:divsChild>
                <w:div w:id="387537486">
                  <w:marLeft w:val="0"/>
                  <w:marRight w:val="0"/>
                  <w:marTop w:val="0"/>
                  <w:marBottom w:val="0"/>
                  <w:divBdr>
                    <w:top w:val="none" w:sz="0" w:space="0" w:color="auto"/>
                    <w:left w:val="none" w:sz="0" w:space="0" w:color="auto"/>
                    <w:bottom w:val="none" w:sz="0" w:space="0" w:color="auto"/>
                    <w:right w:val="none" w:sz="0" w:space="0" w:color="auto"/>
                  </w:divBdr>
                  <w:divsChild>
                    <w:div w:id="447242344">
                      <w:marLeft w:val="0"/>
                      <w:marRight w:val="0"/>
                      <w:marTop w:val="0"/>
                      <w:marBottom w:val="0"/>
                      <w:divBdr>
                        <w:top w:val="single" w:sz="48" w:space="0" w:color="E3E5E4"/>
                        <w:left w:val="single" w:sz="48" w:space="0" w:color="E3E5E4"/>
                        <w:bottom w:val="single" w:sz="48" w:space="0" w:color="E3E5E4"/>
                        <w:right w:val="single" w:sz="48" w:space="0" w:color="E3E5E4"/>
                      </w:divBdr>
                      <w:divsChild>
                        <w:div w:id="1565988716">
                          <w:marLeft w:val="0"/>
                          <w:marRight w:val="0"/>
                          <w:marTop w:val="0"/>
                          <w:marBottom w:val="0"/>
                          <w:divBdr>
                            <w:top w:val="none" w:sz="0" w:space="0" w:color="auto"/>
                            <w:left w:val="none" w:sz="0" w:space="0" w:color="auto"/>
                            <w:bottom w:val="none" w:sz="0" w:space="0" w:color="auto"/>
                            <w:right w:val="none" w:sz="0" w:space="0" w:color="auto"/>
                          </w:divBdr>
                          <w:divsChild>
                            <w:div w:id="852576483">
                              <w:marLeft w:val="0"/>
                              <w:marRight w:val="0"/>
                              <w:marTop w:val="0"/>
                              <w:marBottom w:val="0"/>
                              <w:divBdr>
                                <w:top w:val="none" w:sz="0" w:space="0" w:color="auto"/>
                                <w:left w:val="none" w:sz="0" w:space="0" w:color="auto"/>
                                <w:bottom w:val="none" w:sz="0" w:space="0" w:color="auto"/>
                                <w:right w:val="none" w:sz="0" w:space="0" w:color="auto"/>
                              </w:divBdr>
                              <w:divsChild>
                                <w:div w:id="1823504604">
                                  <w:marLeft w:val="0"/>
                                  <w:marRight w:val="0"/>
                                  <w:marTop w:val="0"/>
                                  <w:marBottom w:val="0"/>
                                  <w:divBdr>
                                    <w:top w:val="none" w:sz="0" w:space="0" w:color="auto"/>
                                    <w:left w:val="none" w:sz="0" w:space="0" w:color="auto"/>
                                    <w:bottom w:val="none" w:sz="0" w:space="0" w:color="auto"/>
                                    <w:right w:val="none" w:sz="0" w:space="0" w:color="auto"/>
                                  </w:divBdr>
                                  <w:divsChild>
                                    <w:div w:id="1115173411">
                                      <w:marLeft w:val="0"/>
                                      <w:marRight w:val="0"/>
                                      <w:marTop w:val="0"/>
                                      <w:marBottom w:val="0"/>
                                      <w:divBdr>
                                        <w:top w:val="none" w:sz="0" w:space="0" w:color="auto"/>
                                        <w:left w:val="none" w:sz="0" w:space="0" w:color="auto"/>
                                        <w:bottom w:val="none" w:sz="0" w:space="0" w:color="auto"/>
                                        <w:right w:val="none" w:sz="0" w:space="0" w:color="auto"/>
                                      </w:divBdr>
                                      <w:divsChild>
                                        <w:div w:id="880751935">
                                          <w:marLeft w:val="0"/>
                                          <w:marRight w:val="0"/>
                                          <w:marTop w:val="0"/>
                                          <w:marBottom w:val="0"/>
                                          <w:divBdr>
                                            <w:top w:val="none" w:sz="0" w:space="0" w:color="auto"/>
                                            <w:left w:val="none" w:sz="0" w:space="0" w:color="auto"/>
                                            <w:bottom w:val="none" w:sz="0" w:space="0" w:color="auto"/>
                                            <w:right w:val="none" w:sz="0" w:space="0" w:color="auto"/>
                                          </w:divBdr>
                                          <w:divsChild>
                                            <w:div w:id="1701280464">
                                              <w:marLeft w:val="0"/>
                                              <w:marRight w:val="0"/>
                                              <w:marTop w:val="0"/>
                                              <w:marBottom w:val="0"/>
                                              <w:divBdr>
                                                <w:top w:val="none" w:sz="0" w:space="0" w:color="auto"/>
                                                <w:left w:val="none" w:sz="0" w:space="0" w:color="auto"/>
                                                <w:bottom w:val="none" w:sz="0" w:space="0" w:color="auto"/>
                                                <w:right w:val="none" w:sz="0" w:space="0" w:color="auto"/>
                                              </w:divBdr>
                                            </w:div>
                                            <w:div w:id="14585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1566</Words>
  <Characters>8928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Веревкин</dc:creator>
  <cp:keywords/>
  <dc:description/>
  <cp:lastModifiedBy>Виталий Веревкин</cp:lastModifiedBy>
  <cp:revision>1</cp:revision>
  <dcterms:created xsi:type="dcterms:W3CDTF">2018-10-24T08:08:00Z</dcterms:created>
  <dcterms:modified xsi:type="dcterms:W3CDTF">2018-10-24T09:46:00Z</dcterms:modified>
</cp:coreProperties>
</file>