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95" w:rsidRDefault="000D7A95" w:rsidP="000D7A95">
      <w:pPr>
        <w:pStyle w:val="a3"/>
        <w:spacing w:before="0" w:beforeAutospacing="0" w:after="0" w:afterAutospacing="0"/>
        <w:jc w:val="right"/>
      </w:pPr>
    </w:p>
    <w:p w:rsidR="000D7A95" w:rsidRDefault="000D7A95" w:rsidP="000D7A95">
      <w:pPr>
        <w:pStyle w:val="a3"/>
        <w:spacing w:before="0" w:beforeAutospacing="0" w:after="0" w:afterAutospacing="0"/>
        <w:jc w:val="right"/>
      </w:pPr>
    </w:p>
    <w:p w:rsidR="00DE6E0F" w:rsidRDefault="00DE6E0F" w:rsidP="000D7A95">
      <w:pPr>
        <w:pStyle w:val="a3"/>
        <w:spacing w:before="0" w:beforeAutospacing="0" w:after="0" w:afterAutospacing="0"/>
        <w:jc w:val="right"/>
      </w:pPr>
    </w:p>
    <w:p w:rsidR="00DE6E0F" w:rsidRDefault="00DE6E0F" w:rsidP="000D7A95">
      <w:pPr>
        <w:pStyle w:val="a3"/>
        <w:spacing w:before="0" w:beforeAutospacing="0" w:after="0" w:afterAutospacing="0"/>
        <w:jc w:val="right"/>
      </w:pPr>
    </w:p>
    <w:p w:rsidR="00DE6E0F" w:rsidRDefault="00DE6E0F" w:rsidP="000D7A95">
      <w:pPr>
        <w:pStyle w:val="a3"/>
        <w:spacing w:before="0" w:beforeAutospacing="0" w:after="0" w:afterAutospacing="0"/>
        <w:jc w:val="right"/>
      </w:pPr>
    </w:p>
    <w:p w:rsidR="000D7A95" w:rsidRDefault="000D7A95" w:rsidP="000D7A95">
      <w:pPr>
        <w:pStyle w:val="a3"/>
        <w:spacing w:before="0" w:beforeAutospacing="0" w:after="0" w:afterAutospacing="0"/>
        <w:jc w:val="right"/>
      </w:pPr>
      <w:r>
        <w:t>Пояснительная записка к</w:t>
      </w:r>
    </w:p>
    <w:p w:rsidR="000D7A95" w:rsidRDefault="000D7A95" w:rsidP="000D7A95">
      <w:pPr>
        <w:pStyle w:val="a3"/>
        <w:spacing w:before="0" w:beforeAutospacing="0" w:after="0" w:afterAutospacing="0"/>
        <w:jc w:val="right"/>
      </w:pPr>
      <w:r>
        <w:t xml:space="preserve">вопросу о порядке финансирования сметы расходов </w:t>
      </w:r>
    </w:p>
    <w:p w:rsidR="000D7A95" w:rsidRDefault="000D7A95" w:rsidP="000D7A95">
      <w:pPr>
        <w:pStyle w:val="a3"/>
        <w:spacing w:before="0" w:beforeAutospacing="0" w:after="0" w:afterAutospacing="0"/>
        <w:jc w:val="both"/>
      </w:pPr>
      <w:r>
        <w:t> </w:t>
      </w:r>
    </w:p>
    <w:p w:rsidR="000D7A95" w:rsidRDefault="000D7A95" w:rsidP="000D7A95">
      <w:pPr>
        <w:pStyle w:val="a3"/>
        <w:spacing w:before="0" w:beforeAutospacing="0" w:after="0" w:afterAutospacing="0"/>
        <w:ind w:firstLine="426"/>
        <w:jc w:val="both"/>
      </w:pPr>
      <w:r>
        <w:t xml:space="preserve">Существующий порядок финансирования сметы расходов ОЮЛ «Ассоциация страховщиков Казахстана» предусматривает определение общей годовой сметы расходов и определение фиксированной суммы членских взносов для каждого участника. </w:t>
      </w:r>
    </w:p>
    <w:p w:rsidR="00595F8B" w:rsidRDefault="00595F8B" w:rsidP="000D7A95">
      <w:pPr>
        <w:pStyle w:val="a3"/>
        <w:spacing w:before="0" w:beforeAutospacing="0" w:after="0" w:afterAutospacing="0"/>
        <w:ind w:firstLine="426"/>
        <w:jc w:val="both"/>
      </w:pPr>
    </w:p>
    <w:p w:rsidR="000D7A95" w:rsidRDefault="000D7A95" w:rsidP="000D7A95">
      <w:pPr>
        <w:pStyle w:val="a3"/>
        <w:spacing w:before="0" w:beforeAutospacing="0" w:after="0" w:afterAutospacing="0"/>
        <w:ind w:firstLine="426"/>
        <w:jc w:val="both"/>
      </w:pPr>
      <w:r>
        <w:t xml:space="preserve">В 2017,2018 </w:t>
      </w:r>
      <w:r w:rsidR="00595F8B">
        <w:rPr>
          <w:lang w:val="ru-RU"/>
        </w:rPr>
        <w:t>г</w:t>
      </w:r>
      <w:r>
        <w:t xml:space="preserve">одах общая смета расходов составила  </w:t>
      </w:r>
      <w:r w:rsidRPr="000D7A95">
        <w:rPr>
          <w:rFonts w:eastAsia="Times New Roman" w:cs="Arial"/>
          <w:bCs/>
        </w:rPr>
        <w:t>39 780 000</w:t>
      </w:r>
      <w:r>
        <w:rPr>
          <w:rFonts w:eastAsia="Times New Roman" w:cs="Arial"/>
          <w:b/>
          <w:bCs/>
          <w:sz w:val="20"/>
          <w:szCs w:val="20"/>
          <w:lang w:val="ru-RU"/>
        </w:rPr>
        <w:t xml:space="preserve"> </w:t>
      </w:r>
      <w:r>
        <w:t xml:space="preserve">тенге, сумма членских взносов для страховых организаций по общему страховании составляла 195 000 тенге. При общем количестве членов ОЮЛ «Ассоциация страховщиков Казахстана» 17 компаний, членские взносы позволяли полноценно финансировать смету расходов Ассоциации. </w:t>
      </w:r>
    </w:p>
    <w:p w:rsidR="00595F8B" w:rsidRDefault="00595F8B" w:rsidP="000D7A95">
      <w:pPr>
        <w:pStyle w:val="a3"/>
        <w:spacing w:before="0" w:beforeAutospacing="0" w:after="0" w:afterAutospacing="0"/>
        <w:ind w:firstLine="426"/>
        <w:jc w:val="both"/>
      </w:pPr>
    </w:p>
    <w:p w:rsidR="000D7A95" w:rsidRDefault="000D7A95" w:rsidP="000D7A95">
      <w:pPr>
        <w:pStyle w:val="a3"/>
        <w:spacing w:before="0" w:beforeAutospacing="0" w:after="0" w:afterAutospacing="0"/>
        <w:ind w:firstLine="426"/>
        <w:jc w:val="both"/>
      </w:pPr>
      <w:r>
        <w:t>В течение 2018 гола, о выходе из состава участников ОЮЛ «Ассоциация страховщиков Казахстана» заявили АО «СК «Нурполис», АО «СК Казкомполис», АО «СК «Салем», СО «КСЖ «</w:t>
      </w:r>
      <w:proofErr w:type="spellStart"/>
      <w:r>
        <w:rPr>
          <w:lang w:val="en-US"/>
        </w:rPr>
        <w:t>AsiaLife</w:t>
      </w:r>
      <w:proofErr w:type="spellEnd"/>
      <w:r>
        <w:t xml:space="preserve">», АО «СК «Транс Ойл», дефицит бюджета составляет </w:t>
      </w:r>
      <w:r>
        <w:rPr>
          <w:lang w:val="ru-RU"/>
        </w:rPr>
        <w:t>1 958 000</w:t>
      </w:r>
      <w:r>
        <w:t xml:space="preserve"> тенге в месяц.</w:t>
      </w:r>
    </w:p>
    <w:p w:rsidR="000D7A95" w:rsidRDefault="000D7A95" w:rsidP="000D7A95">
      <w:pPr>
        <w:pStyle w:val="a3"/>
        <w:spacing w:before="0" w:beforeAutospacing="0" w:after="0" w:afterAutospacing="0"/>
        <w:ind w:firstLine="426"/>
        <w:jc w:val="both"/>
      </w:pPr>
      <w:r>
        <w:t> </w:t>
      </w:r>
    </w:p>
    <w:p w:rsidR="000D7A95" w:rsidRDefault="000D7A95" w:rsidP="000D7A95">
      <w:pPr>
        <w:pStyle w:val="a3"/>
        <w:spacing w:before="0" w:beforeAutospacing="0" w:after="0" w:afterAutospacing="0"/>
        <w:ind w:firstLine="426"/>
        <w:jc w:val="both"/>
      </w:pPr>
      <w:r>
        <w:t xml:space="preserve"> С связи с вышеизложенным, а также в связи с необходимостью надлежащего финансирования сметы расходов ОЮЛ «Ассоциация страховщиков Казахстана», предлагается распределять финансирование в равных долях между действующими участниками страховых организаций. </w:t>
      </w:r>
    </w:p>
    <w:p w:rsidR="000D7A95" w:rsidRDefault="000D7A95" w:rsidP="000D7A95">
      <w:pPr>
        <w:pStyle w:val="a3"/>
        <w:spacing w:before="0" w:beforeAutospacing="0" w:after="0" w:afterAutospacing="0"/>
        <w:ind w:firstLine="426"/>
        <w:jc w:val="both"/>
      </w:pPr>
    </w:p>
    <w:p w:rsidR="000D7A95" w:rsidRDefault="000D7A95" w:rsidP="000D7A95">
      <w:pPr>
        <w:pStyle w:val="a3"/>
        <w:spacing w:before="0" w:beforeAutospacing="0" w:after="0" w:afterAutospacing="0"/>
        <w:ind w:firstLine="426"/>
        <w:jc w:val="both"/>
        <w:rPr>
          <w:lang w:val="ru-RU"/>
        </w:rPr>
      </w:pPr>
      <w:r>
        <w:rPr>
          <w:lang w:val="ru-RU"/>
        </w:rPr>
        <w:t xml:space="preserve">Исходя из того, что действительными членами </w:t>
      </w:r>
      <w:r>
        <w:t>ОЮЛ «Ассоциация страховщиков Казахстана»</w:t>
      </w:r>
      <w:r>
        <w:rPr>
          <w:lang w:val="ru-RU"/>
        </w:rPr>
        <w:t xml:space="preserve"> 12 страховых организаций, сумма членских взносов на страховую организацию составит:</w:t>
      </w:r>
    </w:p>
    <w:p w:rsidR="000D7A95" w:rsidRDefault="000D7A95" w:rsidP="000D7A95">
      <w:pPr>
        <w:pStyle w:val="a3"/>
        <w:spacing w:before="0" w:beforeAutospacing="0" w:after="0" w:afterAutospacing="0"/>
        <w:ind w:firstLine="426"/>
        <w:jc w:val="both"/>
        <w:rPr>
          <w:lang w:val="ru-RU"/>
        </w:rPr>
      </w:pPr>
      <w:r>
        <w:rPr>
          <w:lang w:val="ru-RU"/>
        </w:rPr>
        <w:t>3 750 000 тенге в год;</w:t>
      </w:r>
    </w:p>
    <w:p w:rsidR="000D7A95" w:rsidRPr="000D7A95" w:rsidRDefault="000D7A95" w:rsidP="000D7A95">
      <w:pPr>
        <w:pStyle w:val="a3"/>
        <w:spacing w:before="0" w:beforeAutospacing="0" w:after="0" w:afterAutospacing="0"/>
        <w:ind w:firstLine="426"/>
        <w:jc w:val="both"/>
        <w:rPr>
          <w:lang w:val="ru-RU"/>
        </w:rPr>
      </w:pPr>
      <w:r>
        <w:rPr>
          <w:lang w:val="ru-RU"/>
        </w:rPr>
        <w:t xml:space="preserve">312 500 тенге в месяц. </w:t>
      </w:r>
    </w:p>
    <w:p w:rsidR="000D7A95" w:rsidRDefault="000D7A95" w:rsidP="000D7A95">
      <w:pPr>
        <w:ind w:firstLine="284"/>
        <w:rPr>
          <w:rFonts w:eastAsia="Times New Roman"/>
        </w:rPr>
      </w:pPr>
      <w:r>
        <w:rPr>
          <w:rFonts w:eastAsia="Times New Roman"/>
        </w:rPr>
        <w:br/>
      </w:r>
      <w:r>
        <w:rPr>
          <w:rFonts w:eastAsia="Times New Roman"/>
        </w:rPr>
        <w:br/>
        <w:t>Виталий Верёвкин</w:t>
      </w:r>
    </w:p>
    <w:p w:rsidR="00812B0F" w:rsidRDefault="00812B0F">
      <w:bookmarkStart w:id="0" w:name="_GoBack"/>
      <w:bookmarkEnd w:id="0"/>
    </w:p>
    <w:sectPr w:rsidR="00812B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95"/>
    <w:rsid w:val="000D7A95"/>
    <w:rsid w:val="00595F8B"/>
    <w:rsid w:val="00812B0F"/>
    <w:rsid w:val="00DE6E0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6A72"/>
  <w15:chartTrackingRefBased/>
  <w15:docId w15:val="{08438C08-C0CB-446F-8F85-1418A12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A95"/>
    <w:pPr>
      <w:spacing w:after="0" w:line="240" w:lineRule="auto"/>
    </w:pPr>
    <w:rPr>
      <w:rFonts w:ascii="Calibri" w:hAnsi="Calibri" w:cs="Calibri"/>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Веревкин</dc:creator>
  <cp:keywords/>
  <dc:description/>
  <cp:lastModifiedBy>Виталий Веревкин</cp:lastModifiedBy>
  <cp:revision>3</cp:revision>
  <dcterms:created xsi:type="dcterms:W3CDTF">2018-11-19T04:09:00Z</dcterms:created>
  <dcterms:modified xsi:type="dcterms:W3CDTF">2018-11-19T07:49:00Z</dcterms:modified>
</cp:coreProperties>
</file>